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B1F1D">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sz w:val="32"/>
          <w:szCs w:val="32"/>
          <w:highlight w:val="none"/>
          <w:lang w:val="en-US" w:eastAsia="zh-CN"/>
        </w:rPr>
      </w:pPr>
      <w:bookmarkStart w:id="0" w:name="_GoBack"/>
      <w:bookmarkEnd w:id="0"/>
      <w:r>
        <w:rPr>
          <w:rFonts w:hint="eastAsia" w:ascii="楷体_GB2312" w:hAnsi="楷体_GB2312" w:eastAsia="楷体_GB2312" w:cs="楷体_GB2312"/>
          <w:sz w:val="32"/>
          <w:szCs w:val="32"/>
          <w:highlight w:val="none"/>
          <w:lang w:eastAsia="zh-CN"/>
        </w:rPr>
        <w:t>附件</w:t>
      </w:r>
      <w:r>
        <w:rPr>
          <w:rFonts w:hint="eastAsia" w:ascii="楷体_GB2312" w:hAnsi="楷体_GB2312" w:eastAsia="楷体_GB2312" w:cs="楷体_GB2312"/>
          <w:sz w:val="32"/>
          <w:szCs w:val="32"/>
          <w:highlight w:val="none"/>
          <w:lang w:val="en-US" w:eastAsia="zh-CN"/>
        </w:rPr>
        <w:t>2</w:t>
      </w:r>
    </w:p>
    <w:p w14:paraId="7F80003F">
      <w:pPr>
        <w:pStyle w:val="2"/>
        <w:pageBreakBefore w:val="0"/>
        <w:widowControl w:val="0"/>
        <w:kinsoku/>
        <w:wordWrap/>
        <w:overflowPunct/>
        <w:topLinePunct w:val="0"/>
        <w:autoSpaceDE/>
        <w:autoSpaceDN/>
        <w:bidi w:val="0"/>
        <w:adjustRightInd/>
        <w:snapToGrid/>
        <w:spacing w:before="0" w:after="0" w:line="560" w:lineRule="exact"/>
        <w:textAlignment w:val="auto"/>
        <w:rPr>
          <w:rFonts w:hint="eastAsia"/>
          <w:lang w:val="en-US" w:eastAsia="zh-CN"/>
        </w:rPr>
      </w:pPr>
    </w:p>
    <w:p w14:paraId="7745158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eastAsia="方正小标宋_GBK" w:cs="Times New Roman"/>
          <w:sz w:val="44"/>
          <w:szCs w:val="44"/>
          <w:highlight w:val="none"/>
          <w:lang w:eastAsia="zh-CN"/>
        </w:rPr>
      </w:pPr>
      <w:r>
        <w:rPr>
          <w:rFonts w:hint="eastAsia" w:eastAsia="方正小标宋_GBK" w:cs="Times New Roman"/>
          <w:sz w:val="44"/>
          <w:szCs w:val="44"/>
          <w:highlight w:val="none"/>
          <w:lang w:eastAsia="zh-CN"/>
        </w:rPr>
        <w:t>昆明市主城区</w:t>
      </w:r>
      <w:r>
        <w:rPr>
          <w:rFonts w:hint="default" w:ascii="Times New Roman" w:hAnsi="Times New Roman" w:eastAsia="方正小标宋_GBK" w:cs="Times New Roman"/>
          <w:sz w:val="44"/>
          <w:szCs w:val="44"/>
          <w:highlight w:val="none"/>
        </w:rPr>
        <w:t>道路占用挖掘</w:t>
      </w:r>
      <w:r>
        <w:rPr>
          <w:rFonts w:hint="eastAsia" w:eastAsia="方正小标宋_GBK" w:cs="Times New Roman"/>
          <w:sz w:val="44"/>
          <w:szCs w:val="44"/>
          <w:highlight w:val="none"/>
          <w:lang w:eastAsia="zh-CN"/>
        </w:rPr>
        <w:t>和围挡设置</w:t>
      </w:r>
    </w:p>
    <w:p w14:paraId="40578FD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lang w:eastAsia="zh-CN"/>
        </w:rPr>
      </w:pPr>
      <w:r>
        <w:rPr>
          <w:rFonts w:hint="eastAsia" w:eastAsia="方正小标宋_GBK" w:cs="Times New Roman"/>
          <w:sz w:val="44"/>
          <w:szCs w:val="44"/>
          <w:highlight w:val="none"/>
          <w:lang w:eastAsia="zh-CN"/>
        </w:rPr>
        <w:t>计划项目入库及分类管理说明</w:t>
      </w:r>
    </w:p>
    <w:p w14:paraId="02B84C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2"/>
          <w:highlight w:val="none"/>
          <w:lang w:eastAsia="zh-CN"/>
        </w:rPr>
      </w:pPr>
    </w:p>
    <w:p w14:paraId="36D1E065">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sz w:val="32"/>
          <w:highlight w:val="none"/>
          <w:lang w:eastAsia="zh-CN"/>
        </w:rPr>
      </w:pPr>
      <w:r>
        <w:rPr>
          <w:rFonts w:hint="eastAsia"/>
          <w:sz w:val="32"/>
          <w:highlight w:val="none"/>
          <w:lang w:eastAsia="zh-CN"/>
        </w:rPr>
        <w:t>为规范昆明市主城区城市道路占用挖掘和围挡设置项目数据管理工作，现将昆明市主城区计划审定类和常态实施类（地下管线应急抢修、临街店铺短期装修、市政设施日常维护管养等）需占用挖掘道路和设置围挡的项目管理要求说明如下：</w:t>
      </w:r>
    </w:p>
    <w:p w14:paraId="735648C9">
      <w:pPr>
        <w:ind w:firstLine="640" w:firstLineChars="200"/>
        <w:rPr>
          <w:rFonts w:hint="eastAsia" w:ascii="黑体" w:hAnsi="黑体" w:eastAsia="黑体" w:cs="黑体"/>
          <w:sz w:val="32"/>
          <w:highlight w:val="none"/>
          <w:lang w:eastAsia="zh-CN"/>
        </w:rPr>
      </w:pPr>
      <w:r>
        <w:rPr>
          <w:rFonts w:hint="eastAsia" w:ascii="黑体" w:hAnsi="黑体" w:eastAsia="黑体" w:cs="黑体"/>
          <w:sz w:val="32"/>
          <w:highlight w:val="none"/>
          <w:lang w:eastAsia="zh-CN"/>
        </w:rPr>
        <w:t>一、计划审定类项目</w:t>
      </w:r>
    </w:p>
    <w:p w14:paraId="0ADFB051">
      <w:pPr>
        <w:ind w:firstLine="640" w:firstLineChars="200"/>
        <w:rPr>
          <w:rFonts w:hint="eastAsia"/>
          <w:lang w:eastAsia="zh-CN"/>
        </w:rPr>
      </w:pPr>
      <w:r>
        <w:rPr>
          <w:rFonts w:hint="eastAsia"/>
          <w:lang w:eastAsia="zh-CN"/>
        </w:rPr>
        <w:t>结合计划项目入库管理工作实际，在“严格落实年度计划管理，不留死角、不设弹性空间，原则上未列入计划不予审批”的基础上，为营造良好营商环境，市城市管理局将按照“季度增补与特事特办”的原则，开展项目入库管理工作。</w:t>
      </w:r>
    </w:p>
    <w:p w14:paraId="66E7A644">
      <w:pPr>
        <w:ind w:firstLine="640" w:firstLineChars="200"/>
        <w:rPr>
          <w:rFonts w:hint="eastAsia" w:ascii="楷体_GB2312" w:hAnsi="楷体_GB2312" w:eastAsia="楷体_GB2312" w:cs="楷体_GB2312"/>
          <w:lang w:eastAsia="zh-CN"/>
        </w:rPr>
      </w:pPr>
      <w:r>
        <w:rPr>
          <w:rFonts w:hint="eastAsia" w:ascii="楷体_GB2312" w:hAnsi="楷体_GB2312" w:eastAsia="楷体_GB2312" w:cs="楷体_GB2312"/>
          <w:lang w:eastAsia="zh-CN"/>
        </w:rPr>
        <w:t>（一）年度项目入库工作</w:t>
      </w:r>
    </w:p>
    <w:p w14:paraId="4DCCD111">
      <w:pPr>
        <w:ind w:firstLine="640" w:firstLineChars="200"/>
        <w:rPr>
          <w:rFonts w:hint="eastAsia"/>
          <w:lang w:eastAsia="zh-CN"/>
        </w:rPr>
      </w:pPr>
      <w:r>
        <w:rPr>
          <w:rFonts w:hint="eastAsia"/>
          <w:lang w:eastAsia="zh-CN"/>
        </w:rPr>
        <w:t>各类围挡设置计划应于上一年年底报送至属地城市管理部门，初审复核后上报，经市级城市管理部门联合市住房城乡建设局、市公安局交管支队等有关部门，按照项目轻重缓急、施工特点、前期手续办理情况、资金到位情况、交通影响等因素进行综合研判，形成年度计划项目管理库进行管理。原则上未列入《道路占用挖掘和围挡设置年度计划项目库》的项目不予办理审批手续。</w:t>
      </w:r>
    </w:p>
    <w:p w14:paraId="64E9E52C">
      <w:pPr>
        <w:ind w:firstLine="640" w:firstLineChars="200"/>
        <w:rPr>
          <w:rFonts w:hint="eastAsia" w:ascii="楷体_GB2312" w:hAnsi="楷体_GB2312" w:eastAsia="楷体_GB2312" w:cs="楷体_GB2312"/>
          <w:lang w:eastAsia="zh-CN"/>
        </w:rPr>
      </w:pPr>
      <w:r>
        <w:rPr>
          <w:rFonts w:hint="eastAsia" w:ascii="楷体_GB2312" w:hAnsi="楷体_GB2312" w:eastAsia="楷体_GB2312" w:cs="楷体_GB2312"/>
          <w:lang w:val="en-US" w:eastAsia="zh-CN"/>
        </w:rPr>
        <w:t>（二）</w:t>
      </w:r>
      <w:r>
        <w:rPr>
          <w:rFonts w:hint="eastAsia" w:ascii="楷体_GB2312" w:hAnsi="楷体_GB2312" w:eastAsia="楷体_GB2312" w:cs="楷体_GB2312"/>
          <w:lang w:eastAsia="zh-CN"/>
        </w:rPr>
        <w:t>季度增补</w:t>
      </w:r>
    </w:p>
    <w:p w14:paraId="41470F84">
      <w:pPr>
        <w:ind w:firstLine="640" w:firstLineChars="200"/>
        <w:rPr>
          <w:rFonts w:hint="eastAsia"/>
          <w:lang w:eastAsia="zh-CN"/>
        </w:rPr>
      </w:pPr>
      <w:r>
        <w:rPr>
          <w:rFonts w:hint="eastAsia"/>
          <w:lang w:eastAsia="zh-CN"/>
        </w:rPr>
        <w:t>未纳入年度计划，确需新增项目建设的，市城市管理局将于</w:t>
      </w:r>
      <w:r>
        <w:rPr>
          <w:rFonts w:hint="eastAsia"/>
          <w:lang w:val="en-US" w:eastAsia="zh-CN"/>
        </w:rPr>
        <w:t>3月、6月、9月底定期开展项目增补入库征集审核，</w:t>
      </w:r>
      <w:r>
        <w:rPr>
          <w:rFonts w:hint="eastAsia"/>
          <w:lang w:eastAsia="zh-CN"/>
        </w:rPr>
        <w:t>沿用年度计划项目入库审核工作流程进行增补。待审核通过后，将增补项目列入年度计划项目库进行管理。</w:t>
      </w:r>
      <w:r>
        <w:rPr>
          <w:rFonts w:hint="eastAsia"/>
          <w:highlight w:val="none"/>
          <w:lang w:eastAsia="zh-CN"/>
        </w:rPr>
        <w:t>增补项目数量按照五华、盘龙、西山、官渡和呈贡区当年度不超过</w:t>
      </w:r>
      <w:r>
        <w:rPr>
          <w:rFonts w:hint="eastAsia"/>
          <w:highlight w:val="none"/>
          <w:lang w:val="en-US" w:eastAsia="zh-CN"/>
        </w:rPr>
        <w:t>一定比例，滇池度假区、高新区、经开区和滇中新区</w:t>
      </w:r>
      <w:r>
        <w:rPr>
          <w:rFonts w:hint="eastAsia"/>
          <w:highlight w:val="none"/>
          <w:lang w:eastAsia="zh-CN"/>
        </w:rPr>
        <w:t>当年度不超过</w:t>
      </w:r>
      <w:r>
        <w:rPr>
          <w:rFonts w:hint="eastAsia"/>
          <w:highlight w:val="none"/>
          <w:lang w:val="en-US" w:eastAsia="zh-CN"/>
        </w:rPr>
        <w:t>一定比例，超过</w:t>
      </w:r>
      <w:r>
        <w:rPr>
          <w:rFonts w:hint="eastAsia"/>
          <w:lang w:val="en-US" w:eastAsia="zh-CN"/>
        </w:rPr>
        <w:t>此数量按照“拆一补一”的原则增补（需拆除与增补项目围挡占地面积相近体量的现存围挡后方可增补）。</w:t>
      </w:r>
    </w:p>
    <w:p w14:paraId="59D5EEF4">
      <w:pPr>
        <w:ind w:firstLine="640" w:firstLineChars="200"/>
        <w:rPr>
          <w:rFonts w:hint="eastAsia" w:ascii="楷体_GB2312" w:hAnsi="楷体_GB2312" w:eastAsia="楷体_GB2312" w:cs="楷体_GB2312"/>
          <w:lang w:eastAsia="zh-CN"/>
        </w:rPr>
      </w:pPr>
      <w:r>
        <w:rPr>
          <w:rFonts w:hint="eastAsia" w:ascii="楷体_GB2312" w:hAnsi="楷体_GB2312" w:eastAsia="楷体_GB2312" w:cs="楷体_GB2312"/>
          <w:lang w:eastAsia="zh-CN"/>
        </w:rPr>
        <w:t>（三）特殊事项增补</w:t>
      </w:r>
    </w:p>
    <w:p w14:paraId="08A3E741">
      <w:pPr>
        <w:ind w:firstLine="640" w:firstLineChars="200"/>
        <w:rPr>
          <w:rFonts w:hint="eastAsia"/>
          <w:lang w:eastAsia="zh-CN"/>
        </w:rPr>
      </w:pPr>
      <w:r>
        <w:rPr>
          <w:rFonts w:hint="eastAsia"/>
          <w:lang w:eastAsia="zh-CN"/>
        </w:rPr>
        <w:t>如城市重大基础设施建设、公共服务设施建设等政府重点推进项目未纳入年度计划，且无法调整至</w:t>
      </w:r>
      <w:r>
        <w:rPr>
          <w:rFonts w:hint="eastAsia"/>
          <w:lang w:val="en-US" w:eastAsia="zh-CN"/>
        </w:rPr>
        <w:t>3月、6月、9月底定期增补后实施，但需及时开工建设，</w:t>
      </w:r>
      <w:r>
        <w:rPr>
          <w:rFonts w:hint="eastAsia"/>
          <w:lang w:eastAsia="zh-CN"/>
        </w:rPr>
        <w:t>经过科学论证</w:t>
      </w:r>
      <w:r>
        <w:rPr>
          <w:rFonts w:hint="eastAsia"/>
          <w:lang w:val="en-US" w:eastAsia="zh-CN"/>
        </w:rPr>
        <w:t>，并由项目实施方报请昆明市人民政府批准同意后，列入项目库进行管理，按照规范程序办理审批手续后方可实施。</w:t>
      </w:r>
    </w:p>
    <w:p w14:paraId="0EEFB982">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highlight w:val="none"/>
          <w:lang w:eastAsia="zh-CN"/>
        </w:rPr>
      </w:pPr>
      <w:r>
        <w:rPr>
          <w:rFonts w:hint="eastAsia" w:ascii="黑体" w:hAnsi="黑体" w:eastAsia="黑体" w:cs="黑体"/>
          <w:sz w:val="32"/>
          <w:highlight w:val="none"/>
          <w:lang w:eastAsia="zh-CN"/>
        </w:rPr>
        <w:t>二、常态实施类项目</w:t>
      </w:r>
    </w:p>
    <w:p w14:paraId="735E919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highlight w:val="none"/>
          <w:lang w:eastAsia="zh-CN"/>
        </w:rPr>
      </w:pPr>
      <w:r>
        <w:rPr>
          <w:rFonts w:hint="eastAsia" w:ascii="楷体_GB2312" w:hAnsi="楷体_GB2312" w:eastAsia="楷体_GB2312" w:cs="楷体_GB2312"/>
          <w:sz w:val="32"/>
          <w:highlight w:val="none"/>
          <w:lang w:eastAsia="zh-CN"/>
        </w:rPr>
        <w:t>（一）类别设置原因</w:t>
      </w:r>
    </w:p>
    <w:p w14:paraId="7AC97890">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sz w:val="32"/>
          <w:highlight w:val="none"/>
          <w:lang w:eastAsia="zh-CN"/>
        </w:rPr>
      </w:pPr>
      <w:r>
        <w:rPr>
          <w:rFonts w:hint="eastAsia"/>
          <w:sz w:val="32"/>
          <w:highlight w:val="none"/>
          <w:lang w:eastAsia="zh-CN"/>
        </w:rPr>
        <w:t>由于地下管线应急抢修、临街店铺短期装修、市政设施日常维护管养等项目存在常态开展、点位不确定、时间不确定、方式不确定、随机性强和无法先期预判等情况，导致项目实施单位无法提前制定实施计划，但考虑到日常管养维护、立足民生需要、保障营商环境，进一步完善项目管理，故设置常态实施类项目列入年度计划进行管理。</w:t>
      </w:r>
    </w:p>
    <w:p w14:paraId="39552D6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highlight w:val="none"/>
          <w:lang w:eastAsia="zh-CN"/>
        </w:rPr>
      </w:pPr>
      <w:r>
        <w:rPr>
          <w:rFonts w:hint="eastAsia" w:ascii="楷体_GB2312" w:hAnsi="楷体_GB2312" w:eastAsia="楷体_GB2312" w:cs="楷体_GB2312"/>
          <w:sz w:val="32"/>
          <w:highlight w:val="none"/>
          <w:lang w:eastAsia="zh-CN"/>
        </w:rPr>
        <w:t>（二）常态实施类项目范围</w:t>
      </w:r>
    </w:p>
    <w:p w14:paraId="796FFCE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highlight w:val="none"/>
          <w:lang w:eastAsia="zh-CN"/>
        </w:rPr>
      </w:pPr>
      <w:r>
        <w:rPr>
          <w:rFonts w:hint="eastAsia" w:ascii="楷体_GB2312" w:hAnsi="楷体_GB2312" w:eastAsia="楷体_GB2312" w:cs="楷体_GB2312"/>
          <w:sz w:val="32"/>
          <w:highlight w:val="none"/>
          <w:lang w:val="en-US" w:eastAsia="zh-CN"/>
        </w:rPr>
        <w:t>1.</w:t>
      </w:r>
      <w:r>
        <w:rPr>
          <w:rFonts w:hint="eastAsia" w:ascii="楷体_GB2312" w:hAnsi="楷体_GB2312" w:eastAsia="楷体_GB2312" w:cs="楷体_GB2312"/>
          <w:sz w:val="32"/>
          <w:highlight w:val="none"/>
          <w:lang w:eastAsia="zh-CN"/>
        </w:rPr>
        <w:t>地下管线应急抢修</w:t>
      </w:r>
    </w:p>
    <w:p w14:paraId="02C2B39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sz w:val="32"/>
          <w:highlight w:val="none"/>
          <w:lang w:eastAsia="zh-CN"/>
        </w:rPr>
      </w:pPr>
      <w:r>
        <w:rPr>
          <w:rFonts w:hint="eastAsia"/>
          <w:sz w:val="32"/>
          <w:highlight w:val="none"/>
          <w:lang w:eastAsia="zh-CN"/>
        </w:rPr>
        <w:t>适用范围：遭遇地下管线突发破损情况（主要指水、电、气、网等），为保障市民群众正常生产生活秩序，管线维护单位对破损点位进行应急抢修，确保最短时间内恢复正常功能的抢修项目。</w:t>
      </w:r>
    </w:p>
    <w:p w14:paraId="4289770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sz w:val="32"/>
          <w:highlight w:val="none"/>
          <w:lang w:val="en-US" w:eastAsia="zh-CN"/>
        </w:rPr>
      </w:pPr>
      <w:r>
        <w:rPr>
          <w:rFonts w:hint="eastAsia"/>
          <w:sz w:val="32"/>
          <w:highlight w:val="none"/>
          <w:lang w:eastAsia="zh-CN"/>
        </w:rPr>
        <w:t>报审流程：项目方在确保道路通行安全的基础上，</w:t>
      </w:r>
      <w:r>
        <w:rPr>
          <w:rFonts w:hint="eastAsia"/>
          <w:b/>
          <w:bCs/>
          <w:sz w:val="32"/>
          <w:highlight w:val="none"/>
          <w:lang w:eastAsia="zh-CN"/>
        </w:rPr>
        <w:t>可通过书面或电话告知方式向应急抢修路段所属辖区住建、城管和交警部门报备并经同意后，先行破路进行抢修，</w:t>
      </w:r>
      <w:r>
        <w:rPr>
          <w:rFonts w:hint="eastAsia"/>
          <w:sz w:val="32"/>
          <w:highlight w:val="none"/>
          <w:lang w:eastAsia="zh-CN"/>
        </w:rPr>
        <w:t>而后于</w:t>
      </w:r>
      <w:r>
        <w:rPr>
          <w:rFonts w:hint="eastAsia"/>
          <w:sz w:val="32"/>
          <w:highlight w:val="none"/>
          <w:lang w:val="en-US" w:eastAsia="zh-CN"/>
        </w:rPr>
        <w:t>24小时内（特殊情况不超过72小时）补办有关审批（审核）手续。</w:t>
      </w:r>
    </w:p>
    <w:p w14:paraId="3A6FAAA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sz w:val="32"/>
          <w:highlight w:val="none"/>
          <w:lang w:eastAsia="zh-CN"/>
        </w:rPr>
      </w:pPr>
      <w:r>
        <w:rPr>
          <w:rFonts w:hint="eastAsia"/>
          <w:sz w:val="32"/>
          <w:highlight w:val="none"/>
          <w:lang w:eastAsia="zh-CN"/>
        </w:rPr>
        <w:t>数据管理：项目归入数据平台“地下管线应急抢修”项，录入下拉子分项内，属分类大项下子项目数据。</w:t>
      </w:r>
    </w:p>
    <w:p w14:paraId="1571F27E">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highlight w:val="none"/>
          <w:lang w:eastAsia="zh-CN"/>
        </w:rPr>
      </w:pPr>
      <w:r>
        <w:rPr>
          <w:rFonts w:hint="eastAsia" w:ascii="楷体_GB2312" w:hAnsi="楷体_GB2312" w:eastAsia="楷体_GB2312" w:cs="楷体_GB2312"/>
          <w:sz w:val="32"/>
          <w:highlight w:val="none"/>
          <w:lang w:val="en-US" w:eastAsia="zh-CN"/>
        </w:rPr>
        <w:t>2.</w:t>
      </w:r>
      <w:r>
        <w:rPr>
          <w:rFonts w:hint="eastAsia" w:ascii="楷体_GB2312" w:hAnsi="楷体_GB2312" w:eastAsia="楷体_GB2312" w:cs="楷体_GB2312"/>
          <w:sz w:val="32"/>
          <w:highlight w:val="none"/>
          <w:lang w:eastAsia="zh-CN"/>
        </w:rPr>
        <w:t>临街店铺短期装修（</w:t>
      </w:r>
      <w:r>
        <w:rPr>
          <w:rFonts w:hint="eastAsia" w:ascii="楷体_GB2312" w:hAnsi="楷体_GB2312" w:eastAsia="楷体_GB2312" w:cs="楷体_GB2312"/>
          <w:sz w:val="32"/>
          <w:highlight w:val="none"/>
          <w:lang w:val="en-US" w:eastAsia="zh-CN"/>
        </w:rPr>
        <w:t>30天内</w:t>
      </w:r>
      <w:r>
        <w:rPr>
          <w:rFonts w:hint="eastAsia" w:ascii="楷体_GB2312" w:hAnsi="楷体_GB2312" w:eastAsia="楷体_GB2312" w:cs="楷体_GB2312"/>
          <w:sz w:val="32"/>
          <w:highlight w:val="none"/>
          <w:lang w:eastAsia="zh-CN"/>
        </w:rPr>
        <w:t>）</w:t>
      </w:r>
    </w:p>
    <w:p w14:paraId="5CA75F3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sz w:val="32"/>
          <w:highlight w:val="none"/>
          <w:lang w:eastAsia="zh-CN"/>
        </w:rPr>
      </w:pPr>
      <w:r>
        <w:rPr>
          <w:rFonts w:hint="eastAsia"/>
          <w:sz w:val="32"/>
          <w:highlight w:val="none"/>
          <w:lang w:eastAsia="zh-CN"/>
        </w:rPr>
        <w:t>适用范围：涉路临街铺面进行装修、门头改造等（</w:t>
      </w:r>
      <w:r>
        <w:rPr>
          <w:rFonts w:hint="eastAsia"/>
          <w:sz w:val="32"/>
          <w:highlight w:val="none"/>
          <w:lang w:val="en-US" w:eastAsia="zh-CN"/>
        </w:rPr>
        <w:t>30天内</w:t>
      </w:r>
      <w:r>
        <w:rPr>
          <w:rFonts w:hint="eastAsia"/>
          <w:sz w:val="32"/>
          <w:highlight w:val="none"/>
          <w:lang w:eastAsia="zh-CN"/>
        </w:rPr>
        <w:t>）短时零星项目。</w:t>
      </w:r>
    </w:p>
    <w:p w14:paraId="334927B1">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sz w:val="32"/>
          <w:highlight w:val="none"/>
          <w:lang w:val="en-US" w:eastAsia="zh-CN"/>
        </w:rPr>
      </w:pPr>
      <w:r>
        <w:rPr>
          <w:rFonts w:hint="eastAsia"/>
          <w:sz w:val="32"/>
          <w:highlight w:val="none"/>
          <w:lang w:eastAsia="zh-CN"/>
        </w:rPr>
        <w:t>报审流程：项目方向施工点位所属辖区住建、住建、城管和交警部门进行申报，其中，</w:t>
      </w:r>
      <w:r>
        <w:rPr>
          <w:rFonts w:hint="eastAsia"/>
          <w:sz w:val="32"/>
          <w:highlight w:val="none"/>
          <w:lang w:val="en-US" w:eastAsia="zh-CN"/>
        </w:rPr>
        <w:t>涉及</w:t>
      </w:r>
      <w:r>
        <w:rPr>
          <w:rFonts w:hint="eastAsia"/>
          <w:sz w:val="32"/>
          <w:highlight w:val="none"/>
          <w:lang w:eastAsia="zh-CN"/>
        </w:rPr>
        <w:t>提级审核的</w:t>
      </w:r>
      <w:r>
        <w:rPr>
          <w:rFonts w:hint="eastAsia"/>
          <w:sz w:val="32"/>
          <w:highlight w:val="none"/>
          <w:lang w:val="en-US" w:eastAsia="zh-CN"/>
        </w:rPr>
        <w:t>18条道路（区域），由区级先行初审通过后上报市级，由市城市管理局进行复核并向区级业务主管部门出具复核意见，区级业务主管部门根据复核意见进行有关手续办理；其余市政道路，由区级业务主管部门根据城市道路占用挖掘和围挡设置有关要求自行办理，并及时将资料数据录入管理平台。</w:t>
      </w:r>
    </w:p>
    <w:p w14:paraId="3ABD4FB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color w:val="auto"/>
          <w:sz w:val="32"/>
          <w:highlight w:val="none"/>
          <w:lang w:eastAsia="zh-CN"/>
        </w:rPr>
      </w:pPr>
      <w:r>
        <w:rPr>
          <w:rFonts w:hint="eastAsia"/>
          <w:sz w:val="32"/>
          <w:highlight w:val="none"/>
          <w:lang w:eastAsia="zh-CN"/>
        </w:rPr>
        <w:t>数据管理：项目归入数据平台“临街店铺短期装修”项，录入下</w:t>
      </w:r>
      <w:r>
        <w:rPr>
          <w:rFonts w:hint="eastAsia"/>
          <w:color w:val="auto"/>
          <w:sz w:val="32"/>
          <w:highlight w:val="none"/>
          <w:lang w:eastAsia="zh-CN"/>
        </w:rPr>
        <w:t>拉子分项内，属分类大项下子项目数据。</w:t>
      </w:r>
    </w:p>
    <w:p w14:paraId="5CD7FEE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highlight w:val="none"/>
          <w:lang w:eastAsia="zh-CN"/>
        </w:rPr>
      </w:pPr>
      <w:r>
        <w:rPr>
          <w:rFonts w:hint="eastAsia" w:ascii="楷体_GB2312" w:hAnsi="楷体_GB2312" w:eastAsia="楷体_GB2312" w:cs="楷体_GB2312"/>
          <w:color w:val="auto"/>
          <w:sz w:val="32"/>
          <w:highlight w:val="none"/>
          <w:lang w:val="en-US" w:eastAsia="zh-CN"/>
        </w:rPr>
        <w:t>3.</w:t>
      </w:r>
      <w:r>
        <w:rPr>
          <w:rFonts w:hint="eastAsia" w:ascii="楷体_GB2312" w:hAnsi="楷体_GB2312" w:eastAsia="楷体_GB2312" w:cs="楷体_GB2312"/>
          <w:color w:val="auto"/>
          <w:sz w:val="32"/>
          <w:highlight w:val="none"/>
          <w:lang w:eastAsia="zh-CN"/>
        </w:rPr>
        <w:t>水、电、气、网管线接驳</w:t>
      </w:r>
      <w:r>
        <w:rPr>
          <w:rFonts w:hint="eastAsia" w:ascii="楷体_GB2312" w:hAnsi="楷体_GB2312" w:eastAsia="楷体_GB2312" w:cs="楷体_GB2312"/>
          <w:sz w:val="32"/>
          <w:highlight w:val="none"/>
          <w:lang w:eastAsia="zh-CN"/>
        </w:rPr>
        <w:t>（</w:t>
      </w:r>
      <w:r>
        <w:rPr>
          <w:rFonts w:hint="eastAsia" w:ascii="楷体_GB2312" w:hAnsi="楷体_GB2312" w:eastAsia="楷体_GB2312" w:cs="楷体_GB2312"/>
          <w:sz w:val="32"/>
          <w:highlight w:val="none"/>
          <w:lang w:val="en-US" w:eastAsia="zh-CN"/>
        </w:rPr>
        <w:t>30天内</w:t>
      </w:r>
      <w:r>
        <w:rPr>
          <w:rFonts w:hint="eastAsia" w:ascii="楷体_GB2312" w:hAnsi="楷体_GB2312" w:eastAsia="楷体_GB2312" w:cs="楷体_GB2312"/>
          <w:sz w:val="32"/>
          <w:highlight w:val="none"/>
          <w:lang w:eastAsia="zh-CN"/>
        </w:rPr>
        <w:t>）</w:t>
      </w:r>
    </w:p>
    <w:p w14:paraId="181729A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color w:val="auto"/>
          <w:sz w:val="32"/>
          <w:highlight w:val="none"/>
          <w:lang w:eastAsia="zh-CN"/>
        </w:rPr>
      </w:pPr>
      <w:r>
        <w:rPr>
          <w:rFonts w:hint="eastAsia"/>
          <w:color w:val="auto"/>
          <w:sz w:val="32"/>
          <w:highlight w:val="none"/>
          <w:lang w:eastAsia="zh-CN"/>
        </w:rPr>
        <w:t>适用范围：水、电、气、网管线接驳涉及占用挖掘市政道路项目，主要指因用户存在使用需求，向水、电、气、网运营方提出申请后进行管线接驳施工的项目（</w:t>
      </w:r>
      <w:r>
        <w:rPr>
          <w:rFonts w:hint="eastAsia"/>
          <w:color w:val="auto"/>
          <w:sz w:val="32"/>
          <w:highlight w:val="none"/>
          <w:lang w:val="en-US" w:eastAsia="zh-CN"/>
        </w:rPr>
        <w:t>30天内完成施工</w:t>
      </w:r>
      <w:r>
        <w:rPr>
          <w:rFonts w:hint="eastAsia"/>
          <w:color w:val="auto"/>
          <w:sz w:val="32"/>
          <w:highlight w:val="none"/>
          <w:lang w:eastAsia="zh-CN"/>
        </w:rPr>
        <w:t>）。水、电、气、网管线新建、改（扩）建项目不得列入此项，需按计划项目入库申报流程进行。</w:t>
      </w:r>
    </w:p>
    <w:p w14:paraId="54B32C97">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color w:val="auto"/>
          <w:sz w:val="32"/>
          <w:highlight w:val="none"/>
          <w:lang w:val="en-US" w:eastAsia="zh-CN"/>
        </w:rPr>
      </w:pPr>
      <w:r>
        <w:rPr>
          <w:rFonts w:hint="eastAsia"/>
          <w:color w:val="auto"/>
          <w:sz w:val="32"/>
          <w:highlight w:val="none"/>
          <w:lang w:eastAsia="zh-CN"/>
        </w:rPr>
        <w:t>报审流程：项目方向施工点位所属辖区住建、城管和交警部门进行申报，</w:t>
      </w:r>
      <w:r>
        <w:rPr>
          <w:rFonts w:hint="eastAsia"/>
          <w:color w:val="auto"/>
          <w:sz w:val="32"/>
          <w:highlight w:val="none"/>
          <w:lang w:val="en-US" w:eastAsia="zh-CN"/>
        </w:rPr>
        <w:t>根据有关规定要求，全市范围用户道路开口和接入外线工程涉及道路开挖的项目，需出具规划意见（包括给水、排水、强弱电接入、用气等管线接口工程）。</w:t>
      </w:r>
      <w:r>
        <w:rPr>
          <w:rFonts w:hint="eastAsia"/>
          <w:color w:val="auto"/>
          <w:sz w:val="32"/>
          <w:highlight w:val="none"/>
          <w:lang w:eastAsia="zh-CN"/>
        </w:rPr>
        <w:t>其中，</w:t>
      </w:r>
      <w:r>
        <w:rPr>
          <w:rFonts w:hint="eastAsia"/>
          <w:color w:val="auto"/>
          <w:sz w:val="32"/>
          <w:highlight w:val="none"/>
          <w:lang w:val="en-US" w:eastAsia="zh-CN"/>
        </w:rPr>
        <w:t>涉及</w:t>
      </w:r>
      <w:r>
        <w:rPr>
          <w:rFonts w:hint="eastAsia"/>
          <w:sz w:val="32"/>
          <w:highlight w:val="none"/>
          <w:lang w:eastAsia="zh-CN"/>
        </w:rPr>
        <w:t>提级审核的</w:t>
      </w:r>
      <w:r>
        <w:rPr>
          <w:rFonts w:hint="eastAsia"/>
          <w:sz w:val="32"/>
          <w:highlight w:val="none"/>
          <w:lang w:val="en-US" w:eastAsia="zh-CN"/>
        </w:rPr>
        <w:t>18条道路（区域）</w:t>
      </w:r>
      <w:r>
        <w:rPr>
          <w:rFonts w:hint="eastAsia"/>
          <w:color w:val="auto"/>
          <w:sz w:val="32"/>
          <w:highlight w:val="none"/>
          <w:lang w:val="en-US" w:eastAsia="zh-CN"/>
        </w:rPr>
        <w:t>，由区级先行初审通过后上报市级，由市城市管理局进行复核并向区级业务部门出具复核意见，区级业务部门根据复核意见进行有关手续办理；其余市政道路，由区级业务部门根据城市道路占用挖掘和围挡设置有关要求自行办理，并及时将资料数据录入管理平台。</w:t>
      </w:r>
    </w:p>
    <w:p w14:paraId="5CDB09C9">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 w:val="32"/>
          <w:highlight w:val="none"/>
          <w:lang w:eastAsia="zh-CN"/>
        </w:rPr>
      </w:pPr>
      <w:r>
        <w:rPr>
          <w:rFonts w:hint="eastAsia"/>
          <w:color w:val="auto"/>
          <w:sz w:val="32"/>
          <w:highlight w:val="none"/>
          <w:lang w:eastAsia="zh-CN"/>
        </w:rPr>
        <w:t>数据管理：项目归入数据平台“水、电、气、网接驳涉路项目”项，录入下拉子分项内，属分类大项下子项目数据。</w:t>
      </w:r>
    </w:p>
    <w:p w14:paraId="5536FD3B">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sz w:val="32"/>
          <w:highlight w:val="none"/>
          <w:lang w:eastAsia="zh-CN"/>
        </w:rPr>
      </w:pPr>
      <w:r>
        <w:rPr>
          <w:rFonts w:hint="eastAsia" w:ascii="楷体_GB2312" w:hAnsi="楷体_GB2312" w:eastAsia="楷体_GB2312" w:cs="楷体_GB2312"/>
          <w:color w:val="auto"/>
          <w:sz w:val="32"/>
          <w:highlight w:val="none"/>
          <w:lang w:val="en-US" w:eastAsia="zh-CN"/>
        </w:rPr>
        <w:t>4.</w:t>
      </w:r>
      <w:r>
        <w:rPr>
          <w:rFonts w:hint="eastAsia" w:ascii="楷体_GB2312" w:hAnsi="楷体_GB2312" w:eastAsia="楷体_GB2312" w:cs="楷体_GB2312"/>
          <w:color w:val="auto"/>
          <w:sz w:val="32"/>
          <w:highlight w:val="none"/>
          <w:lang w:eastAsia="zh-CN"/>
        </w:rPr>
        <w:t>市政设施</w:t>
      </w:r>
      <w:r>
        <w:rPr>
          <w:rFonts w:hint="eastAsia" w:ascii="楷体_GB2312" w:hAnsi="楷体_GB2312" w:eastAsia="楷体_GB2312" w:cs="楷体_GB2312"/>
          <w:sz w:val="32"/>
          <w:highlight w:val="none"/>
          <w:lang w:eastAsia="zh-CN"/>
        </w:rPr>
        <w:t>日常维护管养</w:t>
      </w:r>
    </w:p>
    <w:p w14:paraId="283DD1A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sz w:val="32"/>
          <w:highlight w:val="none"/>
          <w:lang w:eastAsia="zh-CN"/>
        </w:rPr>
      </w:pPr>
      <w:r>
        <w:rPr>
          <w:rFonts w:hint="eastAsia"/>
          <w:sz w:val="32"/>
          <w:highlight w:val="none"/>
          <w:lang w:eastAsia="zh-CN"/>
        </w:rPr>
        <w:t>适用范围：市政道路、路灯照明、交通设施等日常巡检巡查及管养维修维护。</w:t>
      </w:r>
    </w:p>
    <w:p w14:paraId="59F09AA4">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sz w:val="32"/>
          <w:highlight w:val="none"/>
          <w:lang w:val="en-US" w:eastAsia="zh-CN"/>
        </w:rPr>
      </w:pPr>
      <w:r>
        <w:rPr>
          <w:rFonts w:hint="eastAsia"/>
          <w:sz w:val="32"/>
          <w:highlight w:val="none"/>
          <w:lang w:eastAsia="zh-CN"/>
        </w:rPr>
        <w:t>报审流程：项目方向施工点位所属辖区住建、城管和交警部门进行申报，各区业务部门可根据实际工作情况要求项目方定时报审每一阶段施工计划，进行审批（审核），便于日常有关管养工作开展。</w:t>
      </w:r>
    </w:p>
    <w:p w14:paraId="7F3A4AF3">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eastAsia"/>
          <w:sz w:val="32"/>
          <w:highlight w:val="none"/>
          <w:lang w:eastAsia="zh-CN"/>
        </w:rPr>
      </w:pPr>
      <w:r>
        <w:rPr>
          <w:rFonts w:hint="eastAsia"/>
          <w:sz w:val="32"/>
          <w:highlight w:val="none"/>
          <w:lang w:eastAsia="zh-CN"/>
        </w:rPr>
        <w:t>数据管理：项目归入数据平台“市政设施日常维护管养”项，录入下拉子分项内，属分类大项下子项目数据。</w:t>
      </w:r>
    </w:p>
    <w:p w14:paraId="080E940C">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sz w:val="32"/>
          <w:highlight w:val="none"/>
          <w:lang w:val="en-US" w:eastAsia="zh-CN"/>
        </w:rPr>
      </w:pPr>
      <w:r>
        <w:rPr>
          <w:rFonts w:hint="eastAsia" w:ascii="楷体_GB2312" w:hAnsi="楷体_GB2312" w:eastAsia="楷体_GB2312" w:cs="楷体_GB2312"/>
          <w:color w:val="auto"/>
          <w:sz w:val="32"/>
          <w:highlight w:val="none"/>
          <w:lang w:val="en-US" w:eastAsia="zh-CN"/>
        </w:rPr>
        <w:t>5.</w:t>
      </w:r>
      <w:r>
        <w:rPr>
          <w:rFonts w:hint="eastAsia" w:ascii="楷体_GB2312" w:hAnsi="楷体_GB2312" w:eastAsia="楷体_GB2312" w:cs="楷体_GB2312"/>
          <w:color w:val="auto"/>
          <w:sz w:val="32"/>
          <w:highlight w:val="none"/>
          <w:lang w:eastAsia="zh-CN"/>
        </w:rPr>
        <w:t>市政道路管道清淤</w:t>
      </w:r>
    </w:p>
    <w:p w14:paraId="702EC882">
      <w:pPr>
        <w:ind w:firstLine="640" w:firstLineChars="200"/>
        <w:rPr>
          <w:rFonts w:hint="eastAsia"/>
          <w:color w:val="auto"/>
          <w:sz w:val="32"/>
          <w:highlight w:val="none"/>
          <w:lang w:val="en-US" w:eastAsia="zh-CN"/>
        </w:rPr>
      </w:pPr>
      <w:r>
        <w:rPr>
          <w:rFonts w:hint="eastAsia"/>
          <w:color w:val="auto"/>
          <w:sz w:val="32"/>
          <w:highlight w:val="none"/>
          <w:lang w:eastAsia="zh-CN"/>
        </w:rPr>
        <w:t>适用范围：主要指由昆明市排水公司主导实施的主城区市政道路管道清淤工程，该类项目不开挖、单点位时间短，通常使用移动式围挡（水马、铁马、锥桶等）。不含管道新建、改（扩建）和修复工程。</w:t>
      </w:r>
      <w:r>
        <w:rPr>
          <w:rFonts w:hint="eastAsia"/>
          <w:color w:val="auto"/>
          <w:sz w:val="32"/>
          <w:highlight w:val="none"/>
          <w:lang w:val="en-US" w:eastAsia="zh-CN"/>
        </w:rPr>
        <w:t xml:space="preserve">  </w:t>
      </w:r>
    </w:p>
    <w:p w14:paraId="62DAFDBA">
      <w:pPr>
        <w:ind w:firstLine="640" w:firstLineChars="200"/>
        <w:rPr>
          <w:rFonts w:hint="default"/>
          <w:color w:val="auto"/>
          <w:sz w:val="32"/>
          <w:highlight w:val="none"/>
          <w:lang w:val="en-US" w:eastAsia="zh-CN"/>
        </w:rPr>
      </w:pPr>
      <w:r>
        <w:rPr>
          <w:rFonts w:hint="eastAsia"/>
          <w:color w:val="auto"/>
          <w:sz w:val="32"/>
          <w:highlight w:val="none"/>
          <w:lang w:eastAsia="zh-CN"/>
        </w:rPr>
        <w:t>报审流程：项目方向施工点位所属辖区住建、住建、城管和交警部门进行申报，各区业务部门可根据实际工作情况要求项目方定时报审每一阶段施工计划，进行审批（审核），便于日常有关管养工作开展。</w:t>
      </w:r>
    </w:p>
    <w:p w14:paraId="0C85BD7C">
      <w:pPr>
        <w:ind w:firstLine="640" w:firstLineChars="200"/>
        <w:rPr>
          <w:rFonts w:hint="eastAsia"/>
          <w:color w:val="auto"/>
          <w:sz w:val="32"/>
          <w:highlight w:val="none"/>
          <w:lang w:eastAsia="zh-CN"/>
        </w:rPr>
      </w:pPr>
      <w:r>
        <w:rPr>
          <w:rFonts w:hint="eastAsia"/>
          <w:color w:val="auto"/>
          <w:sz w:val="32"/>
          <w:highlight w:val="none"/>
          <w:lang w:eastAsia="zh-CN"/>
        </w:rPr>
        <w:t>数据管理：项目归入数据平台“市政道路管道清淤”项，录入下拉子分项内，属分类大项下子项目数据。</w:t>
      </w:r>
    </w:p>
    <w:p w14:paraId="55DD32DD">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color w:val="auto"/>
          <w:sz w:val="32"/>
          <w:highlight w:val="none"/>
          <w:lang w:val="en-US" w:eastAsia="zh-CN"/>
        </w:rPr>
      </w:pPr>
      <w:r>
        <w:rPr>
          <w:rFonts w:hint="eastAsia" w:ascii="楷体_GB2312" w:hAnsi="楷体_GB2312" w:eastAsia="楷体_GB2312" w:cs="楷体_GB2312"/>
          <w:color w:val="auto"/>
          <w:sz w:val="32"/>
          <w:highlight w:val="none"/>
          <w:lang w:val="en-US" w:eastAsia="zh-CN"/>
        </w:rPr>
        <w:t>6.市政道路</w:t>
      </w:r>
      <w:r>
        <w:rPr>
          <w:rFonts w:hint="eastAsia" w:ascii="楷体_GB2312" w:hAnsi="楷体_GB2312" w:eastAsia="楷体_GB2312" w:cs="楷体_GB2312"/>
          <w:color w:val="auto"/>
          <w:sz w:val="32"/>
          <w:highlight w:val="none"/>
          <w:lang w:eastAsia="zh-CN"/>
        </w:rPr>
        <w:t>防汛设施设备值守</w:t>
      </w:r>
    </w:p>
    <w:p w14:paraId="6677D83F">
      <w:pPr>
        <w:ind w:firstLine="640" w:firstLineChars="200"/>
        <w:rPr>
          <w:rFonts w:hint="eastAsia"/>
          <w:color w:val="auto"/>
          <w:sz w:val="32"/>
          <w:highlight w:val="none"/>
          <w:lang w:eastAsia="zh-CN"/>
        </w:rPr>
      </w:pPr>
      <w:r>
        <w:rPr>
          <w:rFonts w:hint="eastAsia"/>
          <w:color w:val="auto"/>
          <w:sz w:val="32"/>
          <w:highlight w:val="none"/>
          <w:lang w:eastAsia="zh-CN"/>
        </w:rPr>
        <w:t>适用范围：主要指昆明排水公司防汛移动处置设备</w:t>
      </w:r>
      <w:r>
        <w:rPr>
          <w:rFonts w:hint="eastAsia"/>
          <w:color w:val="auto"/>
          <w:sz w:val="32"/>
          <w:highlight w:val="none"/>
          <w:lang w:val="en-US" w:eastAsia="zh-CN"/>
        </w:rPr>
        <w:t>（防汛车辆或设备）</w:t>
      </w:r>
      <w:r>
        <w:rPr>
          <w:rFonts w:hint="eastAsia"/>
          <w:color w:val="auto"/>
          <w:sz w:val="32"/>
          <w:highlight w:val="none"/>
          <w:lang w:eastAsia="zh-CN"/>
        </w:rPr>
        <w:t>值守</w:t>
      </w:r>
      <w:r>
        <w:rPr>
          <w:rFonts w:hint="eastAsia"/>
          <w:color w:val="auto"/>
          <w:sz w:val="32"/>
          <w:highlight w:val="none"/>
          <w:lang w:val="en-US" w:eastAsia="zh-CN"/>
        </w:rPr>
        <w:t>点位申请</w:t>
      </w:r>
      <w:r>
        <w:rPr>
          <w:rFonts w:hint="eastAsia"/>
          <w:color w:val="auto"/>
          <w:sz w:val="32"/>
          <w:highlight w:val="none"/>
          <w:lang w:eastAsia="zh-CN"/>
        </w:rPr>
        <w:t>，移动处置设备值守期间的占道停放。</w:t>
      </w:r>
    </w:p>
    <w:p w14:paraId="2992F65B">
      <w:pPr>
        <w:ind w:firstLine="640" w:firstLineChars="200"/>
        <w:rPr>
          <w:rFonts w:hint="default"/>
          <w:color w:val="auto"/>
          <w:sz w:val="32"/>
          <w:highlight w:val="none"/>
          <w:lang w:val="en-US" w:eastAsia="zh-CN"/>
        </w:rPr>
      </w:pPr>
      <w:r>
        <w:rPr>
          <w:rFonts w:hint="eastAsia"/>
          <w:color w:val="auto"/>
          <w:sz w:val="32"/>
          <w:highlight w:val="none"/>
          <w:lang w:eastAsia="zh-CN"/>
        </w:rPr>
        <w:t>报审流程：项目方向施工点位所属辖区住建、城管和交警部门进行申报，各区业务部门可根据实际工作情况要求项目方定时报审汛期值守计划，进行审批（审核），便于日常有关防汛工作开展。</w:t>
      </w:r>
    </w:p>
    <w:p w14:paraId="0C2A34C2">
      <w:pPr>
        <w:ind w:firstLine="640" w:firstLineChars="200"/>
        <w:rPr>
          <w:rFonts w:hint="eastAsia" w:ascii="黑体" w:hAnsi="黑体" w:eastAsia="黑体" w:cs="黑体"/>
          <w:color w:val="auto"/>
          <w:sz w:val="32"/>
          <w:highlight w:val="none"/>
          <w:lang w:val="en-US" w:eastAsia="zh-CN"/>
        </w:rPr>
      </w:pPr>
      <w:r>
        <w:rPr>
          <w:rFonts w:hint="eastAsia"/>
          <w:color w:val="auto"/>
          <w:sz w:val="32"/>
          <w:highlight w:val="none"/>
          <w:lang w:eastAsia="zh-CN"/>
        </w:rPr>
        <w:t>数据管理：项目归入数据平台“市政道路防汛设施设备值守”项，录入下拉子分项内，属分类大项下子项目数据。</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3EF85CD-49B4-4C09-8CEE-C7D41685CA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embedRegular r:id="rId2" w:fontKey="{F8B1618E-9BCB-4166-8515-B919A72F5B6D}"/>
  </w:font>
  <w:font w:name="方正小标宋_GBK">
    <w:panose1 w:val="02000000000000000000"/>
    <w:charset w:val="86"/>
    <w:family w:val="auto"/>
    <w:pitch w:val="default"/>
    <w:sig w:usb0="A00002BF" w:usb1="38CF7CFA" w:usb2="00082016" w:usb3="00000000" w:csb0="00040001" w:csb1="00000000"/>
    <w:embedRegular r:id="rId3" w:fontKey="{7927A12E-836B-43E3-A511-AE78ACE86644}"/>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E8337">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708105">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1F708105">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E9110">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wOGNiNGQ3MWI2NjU0MWZlZWQyNDFjOGNiYTAyOTEifQ=="/>
    <w:docVar w:name="KSO_WPS_MARK_KEY" w:val="cb71b693-18ab-41aa-96e7-13eeec299d13"/>
  </w:docVars>
  <w:rsids>
    <w:rsidRoot w:val="F695553E"/>
    <w:rsid w:val="00976D5B"/>
    <w:rsid w:val="017442FA"/>
    <w:rsid w:val="02EF045A"/>
    <w:rsid w:val="037807E5"/>
    <w:rsid w:val="03982A0B"/>
    <w:rsid w:val="04E35A1E"/>
    <w:rsid w:val="0946032A"/>
    <w:rsid w:val="0A576BCF"/>
    <w:rsid w:val="0B3A6230"/>
    <w:rsid w:val="0B5A05C9"/>
    <w:rsid w:val="0C0A1245"/>
    <w:rsid w:val="102723E9"/>
    <w:rsid w:val="11BD13A5"/>
    <w:rsid w:val="12B44556"/>
    <w:rsid w:val="13857617"/>
    <w:rsid w:val="13F77E10"/>
    <w:rsid w:val="142179C9"/>
    <w:rsid w:val="14397409"/>
    <w:rsid w:val="16A6121C"/>
    <w:rsid w:val="17FB86ED"/>
    <w:rsid w:val="19DE635C"/>
    <w:rsid w:val="1B1A7868"/>
    <w:rsid w:val="1BFF6D5A"/>
    <w:rsid w:val="1ED7D089"/>
    <w:rsid w:val="1EEC5184"/>
    <w:rsid w:val="1F9D5736"/>
    <w:rsid w:val="1FFF17EE"/>
    <w:rsid w:val="209B4FA7"/>
    <w:rsid w:val="22471AEE"/>
    <w:rsid w:val="23AF71DA"/>
    <w:rsid w:val="2500187D"/>
    <w:rsid w:val="25E20F82"/>
    <w:rsid w:val="2621400C"/>
    <w:rsid w:val="27C43035"/>
    <w:rsid w:val="29F86FC6"/>
    <w:rsid w:val="2ABE1FBE"/>
    <w:rsid w:val="2AEF0EDA"/>
    <w:rsid w:val="2B593A95"/>
    <w:rsid w:val="2BD870AF"/>
    <w:rsid w:val="2BDF128E"/>
    <w:rsid w:val="2D0A0FDE"/>
    <w:rsid w:val="2DDD4EB9"/>
    <w:rsid w:val="2E775A19"/>
    <w:rsid w:val="2EDF9085"/>
    <w:rsid w:val="2F060BAD"/>
    <w:rsid w:val="2F195A15"/>
    <w:rsid w:val="2FC3BC38"/>
    <w:rsid w:val="2FFD704D"/>
    <w:rsid w:val="308441F8"/>
    <w:rsid w:val="30D8142B"/>
    <w:rsid w:val="32130E41"/>
    <w:rsid w:val="32342B66"/>
    <w:rsid w:val="329E3104"/>
    <w:rsid w:val="331704BD"/>
    <w:rsid w:val="3446796C"/>
    <w:rsid w:val="347F5999"/>
    <w:rsid w:val="377BCA6B"/>
    <w:rsid w:val="386F66A6"/>
    <w:rsid w:val="38C85737"/>
    <w:rsid w:val="38CC3AF8"/>
    <w:rsid w:val="397642DF"/>
    <w:rsid w:val="3AFEE18F"/>
    <w:rsid w:val="3B470621"/>
    <w:rsid w:val="3B4958D4"/>
    <w:rsid w:val="3C5971F9"/>
    <w:rsid w:val="3CBAAF09"/>
    <w:rsid w:val="3DFFBDCF"/>
    <w:rsid w:val="3EBFDA86"/>
    <w:rsid w:val="3EFDF1F8"/>
    <w:rsid w:val="3EFE79D9"/>
    <w:rsid w:val="3F6B2833"/>
    <w:rsid w:val="3F7FCE87"/>
    <w:rsid w:val="3FFDAA93"/>
    <w:rsid w:val="40695759"/>
    <w:rsid w:val="431A7B56"/>
    <w:rsid w:val="43FB7DA2"/>
    <w:rsid w:val="446B68BB"/>
    <w:rsid w:val="44E63F45"/>
    <w:rsid w:val="464473C4"/>
    <w:rsid w:val="46E22D03"/>
    <w:rsid w:val="47F1802D"/>
    <w:rsid w:val="487E6950"/>
    <w:rsid w:val="4B8D2C03"/>
    <w:rsid w:val="4BA40904"/>
    <w:rsid w:val="4BF9422A"/>
    <w:rsid w:val="4C3A6626"/>
    <w:rsid w:val="4C8229F4"/>
    <w:rsid w:val="4CAA1BDE"/>
    <w:rsid w:val="4D2F2D8B"/>
    <w:rsid w:val="4EA34EA3"/>
    <w:rsid w:val="4ECC4F1A"/>
    <w:rsid w:val="4F8627FB"/>
    <w:rsid w:val="4FAF3FD4"/>
    <w:rsid w:val="50E82355"/>
    <w:rsid w:val="513E2DC2"/>
    <w:rsid w:val="57D936E4"/>
    <w:rsid w:val="57FF785B"/>
    <w:rsid w:val="58FD1202"/>
    <w:rsid w:val="597F1307"/>
    <w:rsid w:val="5A366BCB"/>
    <w:rsid w:val="5B57311F"/>
    <w:rsid w:val="5BB78693"/>
    <w:rsid w:val="5D755212"/>
    <w:rsid w:val="5D7EA438"/>
    <w:rsid w:val="5DF74930"/>
    <w:rsid w:val="5E0A7399"/>
    <w:rsid w:val="5F5C6B02"/>
    <w:rsid w:val="5F7E529D"/>
    <w:rsid w:val="5FF2D949"/>
    <w:rsid w:val="61964FE6"/>
    <w:rsid w:val="620D7146"/>
    <w:rsid w:val="62917095"/>
    <w:rsid w:val="635D38E4"/>
    <w:rsid w:val="63B374DF"/>
    <w:rsid w:val="6500504D"/>
    <w:rsid w:val="658B24C1"/>
    <w:rsid w:val="65EE2B72"/>
    <w:rsid w:val="662750D1"/>
    <w:rsid w:val="66FE3167"/>
    <w:rsid w:val="67D7F8DD"/>
    <w:rsid w:val="695D5325"/>
    <w:rsid w:val="69B0594C"/>
    <w:rsid w:val="6A12282E"/>
    <w:rsid w:val="6B3EFDC5"/>
    <w:rsid w:val="6BF43F27"/>
    <w:rsid w:val="6C250049"/>
    <w:rsid w:val="6DBCE733"/>
    <w:rsid w:val="6DCFA6F5"/>
    <w:rsid w:val="6DEF9295"/>
    <w:rsid w:val="6DEF99D0"/>
    <w:rsid w:val="6DFBB8EC"/>
    <w:rsid w:val="6DFD5F26"/>
    <w:rsid w:val="6ECD3406"/>
    <w:rsid w:val="6EDF387E"/>
    <w:rsid w:val="6EFF1290"/>
    <w:rsid w:val="6FABDB6A"/>
    <w:rsid w:val="6FB4D2E3"/>
    <w:rsid w:val="6FB75442"/>
    <w:rsid w:val="6FF4E9CD"/>
    <w:rsid w:val="704C5C7A"/>
    <w:rsid w:val="70515C58"/>
    <w:rsid w:val="70A350C6"/>
    <w:rsid w:val="71A75172"/>
    <w:rsid w:val="72575F3A"/>
    <w:rsid w:val="72D1172F"/>
    <w:rsid w:val="730E2D53"/>
    <w:rsid w:val="737F7190"/>
    <w:rsid w:val="745FE5D3"/>
    <w:rsid w:val="749E64C4"/>
    <w:rsid w:val="753FDE01"/>
    <w:rsid w:val="758278A1"/>
    <w:rsid w:val="75BF0202"/>
    <w:rsid w:val="76391734"/>
    <w:rsid w:val="76BF43C3"/>
    <w:rsid w:val="775BCFD8"/>
    <w:rsid w:val="77AF6958"/>
    <w:rsid w:val="77CF56E9"/>
    <w:rsid w:val="78316434"/>
    <w:rsid w:val="784E013C"/>
    <w:rsid w:val="787B4832"/>
    <w:rsid w:val="796B643A"/>
    <w:rsid w:val="79E02567"/>
    <w:rsid w:val="79EA53A1"/>
    <w:rsid w:val="7A124B07"/>
    <w:rsid w:val="7A2CF64A"/>
    <w:rsid w:val="7AFF7029"/>
    <w:rsid w:val="7B8A456F"/>
    <w:rsid w:val="7BE039D8"/>
    <w:rsid w:val="7BE36D48"/>
    <w:rsid w:val="7C195991"/>
    <w:rsid w:val="7CFEA5D1"/>
    <w:rsid w:val="7D7B0C16"/>
    <w:rsid w:val="7DBF1A34"/>
    <w:rsid w:val="7DD31DED"/>
    <w:rsid w:val="7DFD4F90"/>
    <w:rsid w:val="7DFF24D8"/>
    <w:rsid w:val="7E2B7D46"/>
    <w:rsid w:val="7E56349D"/>
    <w:rsid w:val="7EA47201"/>
    <w:rsid w:val="7EE822DB"/>
    <w:rsid w:val="7F3DC205"/>
    <w:rsid w:val="7F5DE8D6"/>
    <w:rsid w:val="7F6F5685"/>
    <w:rsid w:val="7F7D7F21"/>
    <w:rsid w:val="7F7DD8D4"/>
    <w:rsid w:val="7F7E460B"/>
    <w:rsid w:val="7FADAE50"/>
    <w:rsid w:val="7FB0B93D"/>
    <w:rsid w:val="7FB56661"/>
    <w:rsid w:val="7FB76A1C"/>
    <w:rsid w:val="7FCF8808"/>
    <w:rsid w:val="7FDFFFFB"/>
    <w:rsid w:val="7FEBD4DB"/>
    <w:rsid w:val="7FEE466A"/>
    <w:rsid w:val="7FF40136"/>
    <w:rsid w:val="7FFCFD6A"/>
    <w:rsid w:val="7FFF1D76"/>
    <w:rsid w:val="7FFF3921"/>
    <w:rsid w:val="7FFFD580"/>
    <w:rsid w:val="8CFFBDAB"/>
    <w:rsid w:val="97BD3664"/>
    <w:rsid w:val="97EDD954"/>
    <w:rsid w:val="9CFF291A"/>
    <w:rsid w:val="9EDBB270"/>
    <w:rsid w:val="9F87E900"/>
    <w:rsid w:val="A1FFC87D"/>
    <w:rsid w:val="A6FA27CB"/>
    <w:rsid w:val="AB7440E3"/>
    <w:rsid w:val="ABEF2837"/>
    <w:rsid w:val="AD5DEB9A"/>
    <w:rsid w:val="AFBEC1B4"/>
    <w:rsid w:val="B6F55070"/>
    <w:rsid w:val="B757DDDE"/>
    <w:rsid w:val="B7BCCABA"/>
    <w:rsid w:val="B7FD93D7"/>
    <w:rsid w:val="BAE3F31B"/>
    <w:rsid w:val="BEFF14EA"/>
    <w:rsid w:val="BFCAB982"/>
    <w:rsid w:val="BFD897B0"/>
    <w:rsid w:val="BFF88030"/>
    <w:rsid w:val="BFF90642"/>
    <w:rsid w:val="BFFAE269"/>
    <w:rsid w:val="CF5D1C28"/>
    <w:rsid w:val="D67FD27A"/>
    <w:rsid w:val="D7FCA8D9"/>
    <w:rsid w:val="D7FFA64E"/>
    <w:rsid w:val="D7FFB3CE"/>
    <w:rsid w:val="DB2D45C4"/>
    <w:rsid w:val="DB7B234B"/>
    <w:rsid w:val="DEDF3FE7"/>
    <w:rsid w:val="DEEDACF7"/>
    <w:rsid w:val="DEFB8B42"/>
    <w:rsid w:val="DFFC9731"/>
    <w:rsid w:val="E67F711C"/>
    <w:rsid w:val="E6E7F352"/>
    <w:rsid w:val="E75749D2"/>
    <w:rsid w:val="E8F7EF0E"/>
    <w:rsid w:val="E9DD9287"/>
    <w:rsid w:val="EBE5C0B4"/>
    <w:rsid w:val="EEA58DE0"/>
    <w:rsid w:val="EEFB5AAC"/>
    <w:rsid w:val="EF65C117"/>
    <w:rsid w:val="EF6C33D0"/>
    <w:rsid w:val="EF9DB401"/>
    <w:rsid w:val="EFCF2CA0"/>
    <w:rsid w:val="EFF7845E"/>
    <w:rsid w:val="F2F198AD"/>
    <w:rsid w:val="F39BD5AD"/>
    <w:rsid w:val="F3D71302"/>
    <w:rsid w:val="F55EF0AF"/>
    <w:rsid w:val="F5FA9D76"/>
    <w:rsid w:val="F67F06F3"/>
    <w:rsid w:val="F695553E"/>
    <w:rsid w:val="F6CB8E15"/>
    <w:rsid w:val="F7E94A3E"/>
    <w:rsid w:val="F7FBFD68"/>
    <w:rsid w:val="F7FF979D"/>
    <w:rsid w:val="F7FFE713"/>
    <w:rsid w:val="F8DD2E2F"/>
    <w:rsid w:val="F96F27DB"/>
    <w:rsid w:val="FAFF813D"/>
    <w:rsid w:val="FB6E079A"/>
    <w:rsid w:val="FBADB09A"/>
    <w:rsid w:val="FC34D302"/>
    <w:rsid w:val="FC5B8BA0"/>
    <w:rsid w:val="FCF93C5A"/>
    <w:rsid w:val="FD7BABED"/>
    <w:rsid w:val="FDDD3BD1"/>
    <w:rsid w:val="FDDEFD41"/>
    <w:rsid w:val="FDEE1F7F"/>
    <w:rsid w:val="FDF79F6F"/>
    <w:rsid w:val="FDFD1028"/>
    <w:rsid w:val="FDFF713D"/>
    <w:rsid w:val="FE7F37B1"/>
    <w:rsid w:val="FECFBA80"/>
    <w:rsid w:val="FED98C4B"/>
    <w:rsid w:val="FF1F6149"/>
    <w:rsid w:val="FF46A45C"/>
    <w:rsid w:val="FF72EFC0"/>
    <w:rsid w:val="FF9F6666"/>
    <w:rsid w:val="FFBD397F"/>
    <w:rsid w:val="FFD3BEC9"/>
    <w:rsid w:val="FFDD6A3C"/>
    <w:rsid w:val="FFDF0904"/>
    <w:rsid w:val="FFDF574C"/>
    <w:rsid w:val="FFEC74B1"/>
    <w:rsid w:val="FFF7EE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9"/>
    <w:pPr>
      <w:keepNext/>
      <w:keepLines/>
      <w:spacing w:before="340" w:after="330" w:line="578" w:lineRule="auto"/>
      <w:outlineLvl w:val="0"/>
    </w:pPr>
    <w:rPr>
      <w:kern w:val="44"/>
      <w:sz w:val="44"/>
      <w:szCs w:val="44"/>
    </w:rPr>
  </w:style>
  <w:style w:type="character" w:default="1" w:styleId="7">
    <w:name w:val="Default Paragraph Font"/>
    <w:semiHidden/>
    <w:qFormat/>
    <w:uiPriority w:val="0"/>
  </w:style>
  <w:style w:type="table" w:default="1" w:styleId="6">
    <w:name w:val="Normal Table"/>
    <w:semiHidden/>
    <w:qFormat/>
    <w:uiPriority w:val="0"/>
    <w:tblPr>
      <w:tblStyle w:val="6"/>
      <w:tblCellMar>
        <w:top w:w="0" w:type="dxa"/>
        <w:left w:w="108" w:type="dxa"/>
        <w:bottom w:w="0" w:type="dxa"/>
        <w:right w:w="108" w:type="dxa"/>
      </w:tblCellMar>
    </w:tblPr>
  </w:style>
  <w:style w:type="paragraph" w:styleId="3">
    <w:name w:val="Body Text Indent 2"/>
    <w:basedOn w:val="1"/>
    <w:qFormat/>
    <w:uiPriority w:val="0"/>
    <w:pPr>
      <w:spacing w:line="480" w:lineRule="auto"/>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Normal Indent1"/>
    <w:qFormat/>
    <w:uiPriority w:val="0"/>
    <w:pPr>
      <w:widowControl w:val="0"/>
      <w:ind w:firstLine="420" w:firstLineChars="200"/>
      <w:jc w:val="both"/>
    </w:pPr>
    <w:rPr>
      <w:rFonts w:ascii="Times New Roman" w:hAnsi="Times New Roman" w:eastAsia="仿宋_GB2312" w:cs="Times New Roman"/>
      <w:kern w:val="2"/>
      <w:sz w:val="32"/>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2507</Words>
  <Characters>2521</Characters>
  <Lines>0</Lines>
  <Paragraphs>0</Paragraphs>
  <TotalTime>159.333333333333</TotalTime>
  <ScaleCrop>false</ScaleCrop>
  <LinksUpToDate>false</LinksUpToDate>
  <CharactersWithSpaces>2523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2024-12-21T13:36:00Z</dcterms:created>
  <dc:creator>user</dc:creator>
  <cp:lastModifiedBy>M</cp:lastModifiedBy>
  <cp:lastPrinted>2025-12-30T14:34:30Z</cp:lastPrinted>
  <dcterms:modified xsi:type="dcterms:W3CDTF">2025-12-31T03:38:22Z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5E81D8CAD4654CCBB73C112B73E0FC2F_13</vt:lpwstr>
  </property>
  <property fmtid="{D5CDD505-2E9C-101B-9397-08002B2CF9AE}" pid="4" name="KSOTemplateDocerSaveRecord">
    <vt:lpwstr>eyJoZGlkIjoiMGIzYmM3NGQxODNhNmIxMTNjNzE4YTU4OTQzZTRiYmUiLCJ1c2VySWQiOiI0MjU2NDUzNDUifQ==</vt:lpwstr>
  </property>
</Properties>
</file>