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</w:rPr>
        <w:t>昆生环复〔202</w:t>
      </w:r>
      <w:r>
        <w:rPr>
          <w:rFonts w:hint="eastAsia" w:ascii="Times New Roman" w:hAnsi="Times New Roman" w:eastAsia="仿宋_GB2312"/>
          <w:color w:val="000000"/>
          <w:sz w:val="32"/>
        </w:rPr>
        <w:t>6</w:t>
      </w:r>
      <w:r>
        <w:rPr>
          <w:rFonts w:ascii="Times New Roman" w:hAnsi="Times New Roman" w:eastAsia="仿宋_GB2312"/>
          <w:color w:val="000000"/>
          <w:sz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</w:rPr>
        <w:t>5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2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bookmarkEnd w:id="0"/>
    <w:p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昆明市生态环境局关于《云南省妇幼保健院鼓楼路</w:t>
      </w:r>
      <w:r>
        <w:rPr>
          <w:rFonts w:hint="eastAsia" w:ascii="Times New Roman" w:hAnsi="Times New Roman" w:eastAsia="方正小标宋简体"/>
          <w:sz w:val="44"/>
          <w:szCs w:val="44"/>
        </w:rPr>
        <w:t>86</w:t>
      </w:r>
      <w:r>
        <w:rPr>
          <w:rFonts w:hint="eastAsia" w:ascii="方正小标宋简体" w:hAnsi="方正小标宋简体" w:eastAsia="方正小标宋简体"/>
          <w:sz w:val="44"/>
          <w:szCs w:val="44"/>
        </w:rPr>
        <w:t>号院区实验室及门诊建设项目</w:t>
      </w:r>
    </w:p>
    <w:p>
      <w:pPr>
        <w:spacing w:line="7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环境影响报告表》的批复</w:t>
      </w:r>
    </w:p>
    <w:p>
      <w:pPr>
        <w:spacing w:line="700" w:lineRule="exact"/>
        <w:ind w:firstLine="880" w:firstLineChars="200"/>
        <w:jc w:val="center"/>
        <w:rPr>
          <w:rFonts w:hint="eastAsia" w:ascii="Times New Roman" w:hAnsi="Times New Roman" w:eastAsia="方正小标宋_GBK"/>
          <w:color w:val="FF0000"/>
          <w:sz w:val="44"/>
          <w:szCs w:val="44"/>
        </w:rPr>
      </w:pPr>
      <w:r>
        <w:rPr>
          <w:rFonts w:hint="eastAsia" w:ascii="Times New Roman" w:hAnsi="Times New Roman" w:eastAsia="方正小标宋_GBK"/>
          <w:color w:val="FF0000"/>
          <w:sz w:val="44"/>
          <w:szCs w:val="44"/>
        </w:rPr>
        <w:t xml:space="preserve"> </w:t>
      </w:r>
    </w:p>
    <w:p>
      <w:pPr>
        <w:autoSpaceDE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云南省妇幼保健院（云南省妇女儿童医院）：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你单位委托云南佳亿信环保科技有限公司编制的《云南省妇幼保健院鼓楼路</w:t>
      </w:r>
      <w:r>
        <w:rPr>
          <w:rFonts w:hint="eastAsia" w:ascii="Times New Roman" w:hAnsi="Times New Roman" w:eastAsia="仿宋_GB2312"/>
          <w:sz w:val="32"/>
          <w:szCs w:val="32"/>
        </w:rPr>
        <w:t>86</w:t>
      </w:r>
      <w:r>
        <w:rPr>
          <w:rFonts w:hint="eastAsia" w:ascii="仿宋_GB2312" w:hAnsi="Times New Roman" w:eastAsia="仿宋_GB2312"/>
          <w:sz w:val="32"/>
          <w:szCs w:val="32"/>
        </w:rPr>
        <w:t>号院区实验室及门诊建设项目环境影响报告表》（以下简称《报告表》，项目代码：</w:t>
      </w:r>
      <w:r>
        <w:rPr>
          <w:rFonts w:hint="eastAsia" w:ascii="Times New Roman" w:hAnsi="Times New Roman" w:eastAsia="仿宋_GB2312"/>
          <w:sz w:val="32"/>
          <w:szCs w:val="32"/>
        </w:rPr>
        <w:t>2510-530103-04-01-709900</w:t>
      </w:r>
      <w:r>
        <w:rPr>
          <w:rFonts w:hint="eastAsia" w:ascii="仿宋_GB2312" w:hAnsi="Times New Roman" w:eastAsia="仿宋_GB2312"/>
          <w:sz w:val="32"/>
          <w:szCs w:val="32"/>
        </w:rPr>
        <w:t>）收悉。根据《中华人民共和国环境影响评价法》第二十二条及《建设项目环境保护管理条例》第九条之规定，经研究，批复如下：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一、项目建设地点位于昆明市盘龙区鼓楼街道鼓楼路</w:t>
      </w:r>
      <w:r>
        <w:rPr>
          <w:rFonts w:hint="eastAsia" w:ascii="Times New Roman" w:hAnsi="Times New Roman" w:eastAsia="仿宋_GB2312"/>
          <w:sz w:val="32"/>
          <w:szCs w:val="32"/>
        </w:rPr>
        <w:t>86</w:t>
      </w:r>
      <w:r>
        <w:rPr>
          <w:rFonts w:hint="eastAsia" w:ascii="仿宋_GB2312" w:hAnsi="Times New Roman" w:eastAsia="仿宋_GB2312"/>
          <w:sz w:val="32"/>
          <w:szCs w:val="32"/>
        </w:rPr>
        <w:t>号。项目租用现有楼房，总建筑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层楼，占地面积</w:t>
      </w:r>
      <w:r>
        <w:rPr>
          <w:rFonts w:hint="eastAsia" w:ascii="Times New Roman" w:hAnsi="Times New Roman" w:eastAsia="仿宋_GB2312"/>
          <w:sz w:val="32"/>
          <w:szCs w:val="32"/>
        </w:rPr>
        <w:t>1054.14m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，建筑面积约</w:t>
      </w:r>
      <w:r>
        <w:rPr>
          <w:rFonts w:hint="eastAsia" w:ascii="Times New Roman" w:hAnsi="Times New Roman" w:eastAsia="仿宋_GB2312"/>
          <w:sz w:val="32"/>
          <w:szCs w:val="32"/>
        </w:rPr>
        <w:t>2490.32m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。主要建设：分子遗传实验室、新生儿遗传代谢病筛查实验室及血清学产前筛查实验室、国家早期诊断实验室及临床基因扩增实验室、门诊区。本项目年接诊病患约</w:t>
      </w:r>
      <w:r>
        <w:rPr>
          <w:rFonts w:hint="eastAsia" w:ascii="Times New Roman" w:hAnsi="Times New Roman" w:eastAsia="仿宋_GB2312"/>
          <w:sz w:val="32"/>
          <w:szCs w:val="32"/>
        </w:rPr>
        <w:t>4.38</w:t>
      </w:r>
      <w:r>
        <w:rPr>
          <w:rFonts w:hint="eastAsia" w:ascii="仿宋_GB2312" w:hAnsi="Times New Roman" w:eastAsia="仿宋_GB2312"/>
          <w:sz w:val="32"/>
          <w:szCs w:val="32"/>
        </w:rPr>
        <w:t>万人，检验样本量为</w:t>
      </w:r>
      <w:r>
        <w:rPr>
          <w:rFonts w:hint="eastAsia" w:ascii="Times New Roman" w:hAnsi="Times New Roman" w:eastAsia="仿宋_GB2312"/>
          <w:sz w:val="32"/>
          <w:szCs w:val="32"/>
        </w:rPr>
        <w:t>35.6</w:t>
      </w:r>
      <w:r>
        <w:rPr>
          <w:rFonts w:hint="eastAsia" w:ascii="仿宋_GB2312" w:hAnsi="Times New Roman" w:eastAsia="仿宋_GB2312"/>
          <w:sz w:val="32"/>
          <w:szCs w:val="32"/>
        </w:rPr>
        <w:t>万例，不设病床床位。项目所有实验室均属于Ⅱ级生物安全实验室，不属于</w:t>
      </w:r>
      <w:r>
        <w:rPr>
          <w:rFonts w:hint="eastAsia" w:ascii="Times New Roman" w:hAnsi="Times New Roman" w:eastAsia="仿宋_GB2312"/>
          <w:sz w:val="32"/>
          <w:szCs w:val="32"/>
        </w:rPr>
        <w:t>P3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P4</w:t>
      </w:r>
      <w:r>
        <w:rPr>
          <w:rFonts w:hint="eastAsia" w:ascii="仿宋_GB2312" w:hAnsi="Times New Roman" w:eastAsia="仿宋_GB2312"/>
          <w:sz w:val="32"/>
          <w:szCs w:val="32"/>
        </w:rPr>
        <w:t>生物安全实验室及转基因实验室。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项目总投资：总投资</w:t>
      </w:r>
      <w:r>
        <w:rPr>
          <w:rFonts w:hint="eastAsia" w:ascii="Times New Roman" w:hAnsi="Times New Roman" w:eastAsia="仿宋_GB2312"/>
          <w:sz w:val="32"/>
          <w:szCs w:val="32"/>
        </w:rPr>
        <w:t>405</w:t>
      </w:r>
      <w:r>
        <w:rPr>
          <w:rFonts w:hint="eastAsia" w:ascii="仿宋_GB2312" w:hAnsi="Times New Roman" w:eastAsia="仿宋_GB2312"/>
          <w:sz w:val="32"/>
          <w:szCs w:val="32"/>
        </w:rPr>
        <w:t>万元，环保投资</w:t>
      </w:r>
      <w:r>
        <w:rPr>
          <w:rFonts w:hint="eastAsia" w:ascii="Times New Roman" w:hAnsi="Times New Roman" w:eastAsia="仿宋_GB2312"/>
          <w:sz w:val="32"/>
          <w:szCs w:val="32"/>
        </w:rPr>
        <w:t>42.6</w:t>
      </w:r>
      <w:r>
        <w:rPr>
          <w:rFonts w:hint="eastAsia" w:ascii="仿宋_GB2312" w:hAnsi="Times New Roman" w:eastAsia="仿宋_GB2312"/>
          <w:sz w:val="32"/>
          <w:szCs w:val="32"/>
        </w:rPr>
        <w:t>万元。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/>
          <w:szCs w:val="21"/>
        </w:rPr>
      </w:pPr>
      <w:r>
        <w:rPr>
          <w:rFonts w:hint="eastAsia" w:ascii="仿宋_GB2312" w:hAnsi="Times New Roman" w:eastAsia="仿宋_GB2312"/>
          <w:sz w:val="32"/>
          <w:szCs w:val="32"/>
        </w:rPr>
        <w:t>项目擅自开工建设，违反了《中华人民共和国环境影响评价法》的有关规定，违法行为已交由昆明市生态环境保护综合行政执法支队查处。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根据昆明市生态环境工程评估中心出具的《关于对〈云南省妇幼保健院鼓楼路</w:t>
      </w:r>
      <w:r>
        <w:rPr>
          <w:rFonts w:hint="eastAsia" w:ascii="Times New Roman" w:hAnsi="Times New Roman" w:eastAsia="仿宋_GB2312"/>
          <w:sz w:val="32"/>
          <w:szCs w:val="32"/>
        </w:rPr>
        <w:t>86</w:t>
      </w:r>
      <w:r>
        <w:rPr>
          <w:rFonts w:hint="eastAsia" w:ascii="仿宋_GB2312" w:hAnsi="Times New Roman" w:eastAsia="仿宋_GB2312"/>
          <w:sz w:val="32"/>
          <w:szCs w:val="32"/>
        </w:rPr>
        <w:t>号院区实验室及门诊建设项目环境影响报告表〉的技术评估意见》（昆环评估意见〔</w:t>
      </w:r>
      <w:r>
        <w:rPr>
          <w:rFonts w:hint="eastAsia" w:ascii="Times New Roman" w:hAnsi="Times New Roman" w:eastAsia="仿宋_GB2312"/>
          <w:sz w:val="32"/>
          <w:szCs w:val="32"/>
        </w:rPr>
        <w:t>2025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5-2</w:t>
      </w:r>
      <w:r>
        <w:rPr>
          <w:rFonts w:hint="eastAsia" w:ascii="仿宋_GB2312" w:hAnsi="Times New Roman" w:eastAsia="仿宋_GB2312"/>
          <w:sz w:val="32"/>
          <w:szCs w:val="32"/>
        </w:rPr>
        <w:t>号），同意项目按照《报告表》所述工程内容、规模、功能、环保对策措施进行建设。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二、项目建设和运营期应重点做好以下工作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（一）按照“雨污分流、清污分流、分质处理、回收利用”的原则建设给排水、污水处理及回用系统，并与区域排水系统相协调。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运营期项目生活污水经化粪池预处理后，与其他生产废水一同进入项目一体化污</w:t>
      </w:r>
      <w:r>
        <w:rPr>
          <w:rFonts w:hint="eastAsia" w:ascii="仿宋_GB2312" w:hAnsi="Times New Roman" w:eastAsia="仿宋_GB2312"/>
          <w:bCs/>
          <w:sz w:val="32"/>
          <w:szCs w:val="32"/>
        </w:rPr>
        <w:t>水处理站，</w:t>
      </w:r>
      <w:r>
        <w:rPr>
          <w:rFonts w:hint="eastAsia" w:ascii="仿宋_GB2312" w:hAnsi="Times New Roman" w:eastAsia="仿宋_GB2312"/>
          <w:sz w:val="32"/>
          <w:szCs w:val="32"/>
        </w:rPr>
        <w:t>处理达《医疗机构水污染物排放标准》（</w:t>
      </w:r>
      <w:r>
        <w:rPr>
          <w:rFonts w:hint="eastAsia" w:ascii="Times New Roman" w:hAnsi="Times New Roman" w:eastAsia="仿宋_GB2312"/>
          <w:sz w:val="32"/>
          <w:szCs w:val="32"/>
        </w:rPr>
        <w:t>GB18466-2005</w:t>
      </w:r>
      <w:r>
        <w:rPr>
          <w:rFonts w:hint="eastAsia" w:ascii="仿宋_GB2312" w:hAnsi="Times New Roman" w:eastAsia="仿宋_GB2312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中预处理标准后排入市政管网，最终进入昆明市第二水质净化厂处理。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（二）严格落实各项大气污染防治措施，确保大气污染物达标排放。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项目共设置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根排气筒，高度不低于</w:t>
      </w:r>
      <w:r>
        <w:rPr>
          <w:rFonts w:hint="eastAsia" w:ascii="Times New Roman" w:hAnsi="Times New Roman" w:eastAsia="仿宋_GB2312"/>
          <w:sz w:val="32"/>
          <w:szCs w:val="32"/>
        </w:rPr>
        <w:t>16m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项目运营期实验过程中产生的</w:t>
      </w:r>
      <w:r>
        <w:rPr>
          <w:rFonts w:hint="eastAsia" w:ascii="仿宋_GB2312" w:hAnsi="Times New Roman" w:eastAsia="仿宋_GB2312"/>
          <w:bCs/>
          <w:sz w:val="32"/>
          <w:szCs w:val="32"/>
        </w:rPr>
        <w:t>挥发性有机物（以非甲烷总烃计）</w:t>
      </w:r>
      <w:r>
        <w:rPr>
          <w:rFonts w:hint="eastAsia" w:ascii="仿宋_GB2312" w:hAnsi="Times New Roman" w:eastAsia="仿宋_GB2312"/>
          <w:sz w:val="32"/>
          <w:szCs w:val="32"/>
        </w:rPr>
        <w:t>排放执行《大气污染物综合排放标准》（</w:t>
      </w:r>
      <w:r>
        <w:rPr>
          <w:rFonts w:hint="eastAsia" w:ascii="Times New Roman" w:hAnsi="Times New Roman" w:eastAsia="仿宋_GB2312"/>
          <w:sz w:val="32"/>
          <w:szCs w:val="32"/>
        </w:rPr>
        <w:t>GB 16297-1996</w:t>
      </w:r>
      <w:r>
        <w:rPr>
          <w:rFonts w:hint="eastAsia" w:ascii="仿宋_GB2312" w:hAnsi="Times New Roman" w:eastAsia="仿宋_GB2312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中相应标准（排放浓度及排放速率严格</w:t>
      </w:r>
      <w:r>
        <w:rPr>
          <w:rFonts w:hint="eastAsia" w:ascii="Times New Roman" w:hAnsi="Times New Roman" w:eastAsia="仿宋_GB2312"/>
          <w:sz w:val="32"/>
          <w:szCs w:val="32"/>
        </w:rPr>
        <w:t>50%</w:t>
      </w:r>
      <w:r>
        <w:rPr>
          <w:rFonts w:hint="eastAsia" w:ascii="仿宋_GB2312" w:hAnsi="Times New Roman" w:eastAsia="仿宋_GB2312"/>
          <w:sz w:val="32"/>
          <w:szCs w:val="32"/>
        </w:rPr>
        <w:t>执行）。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项目厂界无组织</w:t>
      </w:r>
      <w:r>
        <w:rPr>
          <w:rFonts w:hint="eastAsia" w:ascii="仿宋_GB2312" w:hAnsi="Times New Roman" w:eastAsia="仿宋_GB2312"/>
          <w:bCs/>
          <w:sz w:val="32"/>
          <w:szCs w:val="32"/>
        </w:rPr>
        <w:t>非甲烷总烃</w:t>
      </w:r>
      <w:r>
        <w:rPr>
          <w:rFonts w:hint="eastAsia" w:ascii="仿宋_GB2312" w:hAnsi="Times New Roman" w:eastAsia="仿宋_GB2312"/>
          <w:sz w:val="32"/>
          <w:szCs w:val="32"/>
        </w:rPr>
        <w:t>排放执行《大气污染物综合排放标准》（</w:t>
      </w:r>
      <w:r>
        <w:rPr>
          <w:rFonts w:hint="eastAsia" w:ascii="Times New Roman" w:hAnsi="Times New Roman" w:eastAsia="仿宋_GB2312"/>
          <w:sz w:val="32"/>
          <w:szCs w:val="32"/>
        </w:rPr>
        <w:t>GB16297-1996</w:t>
      </w:r>
      <w:r>
        <w:rPr>
          <w:rFonts w:hint="eastAsia" w:ascii="仿宋_GB2312" w:hAnsi="Times New Roman" w:eastAsia="仿宋_GB2312"/>
          <w:sz w:val="32"/>
          <w:szCs w:val="32"/>
        </w:rPr>
        <w:t>）。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厂区无组织非甲烷总烃排放执行《挥发性有机物无组织排放控制标准》（</w:t>
      </w:r>
      <w:r>
        <w:rPr>
          <w:rFonts w:hint="eastAsia" w:ascii="Times New Roman" w:hAnsi="Times New Roman" w:eastAsia="仿宋_GB2312"/>
          <w:sz w:val="32"/>
          <w:szCs w:val="32"/>
        </w:rPr>
        <w:t>GB37822-2019</w:t>
      </w:r>
      <w:r>
        <w:rPr>
          <w:rFonts w:hint="eastAsia" w:ascii="仿宋_GB2312" w:hAnsi="Times New Roman" w:eastAsia="仿宋_GB2312"/>
          <w:sz w:val="32"/>
          <w:szCs w:val="32"/>
        </w:rPr>
        <w:t>）中附录</w:t>
      </w:r>
      <w:r>
        <w:rPr>
          <w:rFonts w:hint="eastAsia" w:ascii="Times New Roman" w:hAnsi="Times New Roman" w:eastAsia="仿宋_GB2312"/>
          <w:sz w:val="32"/>
          <w:szCs w:val="32"/>
        </w:rPr>
        <w:t xml:space="preserve">A </w:t>
      </w:r>
      <w:r>
        <w:rPr>
          <w:rFonts w:hint="eastAsia" w:ascii="仿宋_GB2312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</w:rPr>
        <w:t xml:space="preserve">A.1 </w:t>
      </w:r>
      <w:r>
        <w:rPr>
          <w:rFonts w:hint="eastAsia" w:ascii="仿宋_GB2312" w:hAnsi="Times New Roman" w:eastAsia="仿宋_GB2312"/>
          <w:sz w:val="32"/>
          <w:szCs w:val="32"/>
        </w:rPr>
        <w:t>中无组织排放限值。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一体化污水处理站产生的氨、硫化氢、臭气浓度排放</w:t>
      </w:r>
      <w:r>
        <w:rPr>
          <w:rFonts w:hint="eastAsia" w:ascii="仿宋_GB2312" w:hAnsi="Times New Roman" w:eastAsia="仿宋_GB2312"/>
          <w:sz w:val="32"/>
          <w:szCs w:val="32"/>
        </w:rPr>
        <w:t>执行《医疗机构水污染物排放标准》（</w:t>
      </w:r>
      <w:r>
        <w:rPr>
          <w:rFonts w:hint="eastAsia" w:ascii="Times New Roman" w:hAnsi="Times New Roman" w:eastAsia="仿宋_GB2312"/>
          <w:sz w:val="32"/>
          <w:szCs w:val="32"/>
        </w:rPr>
        <w:t>GB18466-2005</w:t>
      </w:r>
      <w:r>
        <w:rPr>
          <w:rFonts w:hint="eastAsia" w:ascii="仿宋_GB2312" w:hAnsi="Times New Roman" w:eastAsia="仿宋_GB2312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污水处理站周边大气污染物最高允许浓度标准。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（三）严格落实噪声污染防治措施。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运营期噪声采取设备减振、墙体隔声、距离衰减等措施，项目厂界噪声执行《工业企业厂界环境噪声排放标准》（</w:t>
      </w:r>
      <w:r>
        <w:rPr>
          <w:rFonts w:hint="eastAsia" w:ascii="Times New Roman" w:hAnsi="Times New Roman" w:eastAsia="仿宋_GB2312"/>
          <w:sz w:val="32"/>
          <w:szCs w:val="32"/>
        </w:rPr>
        <w:t>GB12348-2008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类标准。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严格落实固体废物污染防治措施。按照“减量化、资源化、无害化”原则，对固体废物进行分类规范收集，确保不造成二次污染。建立健全固体废物产生、收集、贮存、运输、利用、处置全过程的污染环境防治责任制度。</w:t>
      </w:r>
    </w:p>
    <w:p>
      <w:pPr>
        <w:autoSpaceDE w:val="0"/>
        <w:spacing w:line="560" w:lineRule="exact"/>
        <w:ind w:firstLine="627" w:firstLineChars="196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运营期固废包括医疗废物、危险废物及一般固废。医疗废物主要为废弃生物样本及实验室耗材，收集后贮存于医疗废物暂存间，定期委托有资质的单位清运处置。项目医废暂存间建设与管理均严格执行《危险废物贮存污染控制标准》（</w:t>
      </w:r>
      <w:r>
        <w:rPr>
          <w:rFonts w:hint="eastAsia" w:ascii="Times New Roman" w:hAnsi="Times New Roman" w:eastAsia="仿宋_GB2312"/>
          <w:sz w:val="32"/>
          <w:szCs w:val="32"/>
        </w:rPr>
        <w:t>GB18597-2023</w:t>
      </w:r>
      <w:r>
        <w:rPr>
          <w:rFonts w:hint="eastAsia" w:ascii="仿宋_GB2312" w:hAnsi="Times New Roman" w:eastAsia="仿宋_GB2312"/>
          <w:sz w:val="32"/>
          <w:szCs w:val="32"/>
        </w:rPr>
        <w:t>）、《医疗废物管理条例》《昆明市医疗废物管理规定》相关要求；污泥、废过滤网、废</w:t>
      </w:r>
      <w:r>
        <w:rPr>
          <w:rFonts w:hint="eastAsia" w:ascii="Times New Roman" w:hAnsi="Times New Roman" w:eastAsia="仿宋_GB2312"/>
          <w:sz w:val="32"/>
          <w:szCs w:val="32"/>
        </w:rPr>
        <w:t>UV</w:t>
      </w:r>
      <w:r>
        <w:rPr>
          <w:rFonts w:hint="eastAsia" w:ascii="仿宋_GB2312" w:hAnsi="Times New Roman" w:eastAsia="仿宋_GB2312"/>
          <w:sz w:val="32"/>
          <w:szCs w:val="32"/>
        </w:rPr>
        <w:t>灯管、实验废液等危险废物分类收集后暂存于危险废物暂存间，严格执行《危险废物贮存污染控制标准》（</w:t>
      </w:r>
      <w:r>
        <w:rPr>
          <w:rFonts w:hint="eastAsia" w:ascii="Times New Roman" w:hAnsi="Times New Roman" w:eastAsia="仿宋_GB2312"/>
          <w:sz w:val="32"/>
          <w:szCs w:val="32"/>
        </w:rPr>
        <w:t>GB18597-2023</w:t>
      </w:r>
      <w:r>
        <w:rPr>
          <w:rFonts w:hint="eastAsia" w:ascii="仿宋_GB2312" w:hAnsi="Times New Roman" w:eastAsia="仿宋_GB2312"/>
          <w:sz w:val="32"/>
          <w:szCs w:val="32"/>
        </w:rPr>
        <w:t>）、《危险废物收集贮存运输技术规范》（</w:t>
      </w:r>
      <w:r>
        <w:rPr>
          <w:rFonts w:hint="eastAsia" w:ascii="Times New Roman" w:hAnsi="Times New Roman" w:eastAsia="仿宋_GB2312"/>
          <w:sz w:val="32"/>
          <w:szCs w:val="32"/>
        </w:rPr>
        <w:t>HJ2025-2012</w:t>
      </w:r>
      <w:r>
        <w:rPr>
          <w:rFonts w:hint="eastAsia" w:ascii="仿宋_GB2312" w:hAnsi="Times New Roman" w:eastAsia="仿宋_GB2312"/>
          <w:sz w:val="32"/>
          <w:szCs w:val="32"/>
        </w:rPr>
        <w:t>），定期委托有资质单位清运处置；生活垃圾、未受污染的废包装材料收集后委托环卫部门统一清运处理；纯水系统的废滤芯及反渗透膜由供应商回收处理。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（五）做好环境风险应急管理工作。严格执行《报告表》中风险影响评价中的各项防范措施，建设相应的风险防范设施，制定环境事故应急预案并报盘龙分局备案。开展必要的应急培训、宣传和演练。</w:t>
      </w:r>
    </w:p>
    <w:p>
      <w:pPr>
        <w:autoSpaceDE w:val="0"/>
        <w:spacing w:line="560" w:lineRule="exact"/>
        <w:ind w:firstLine="627" w:firstLineChars="196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（六）污染物总量控制指标：挥发性有机物</w:t>
      </w:r>
      <w:r>
        <w:rPr>
          <w:rFonts w:hint="eastAsia" w:ascii="Times New Roman" w:hAnsi="Times New Roman" w:eastAsia="仿宋_GB2312"/>
          <w:sz w:val="32"/>
          <w:szCs w:val="32"/>
        </w:rPr>
        <w:t>0.000336t/a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（七）按照《排污许可管理条例》相关规定，纳入固定污染源排污许可管理的，需在项目启动生产设施或发生实际排污前，依法取得排污许可手续。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八）认真组织实施《报告表》提出的环境监测计划，定期对废气、废水、噪声等监测点进行监测，发现异常立即停产，及时查明原因，采取有效控制措施并向当地人民政府报告。同时，按照环境信息公开有关规定，主动向社会公开污染物排放等相关信息，自觉接受社会监督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（九）落实《报告表》提出的环境管理制度，落实项目节能降耗、减碳降污措施，不断提升和优化生产工艺，不断推进项目建设与生态环境保护相协调。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三、设计阶段应开展环境保护设计，落实生态保护和环境污染防治的各项措施及投资，严格执行环境保护设施应与主体工程同时设计、同时施工、同时投入使用的环保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三同时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制度。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项目建成投入试运行后，按规定自主开展竣工环保验收，经验收合格后方可正式投入运行。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四、项目的性质、规模、地点、采用的生产工艺或者防治污染、防止生态破坏的措施发生重大变动的，应当重新报批建设项目的环境影响评价文件。自本批复之日起超过五年，方决</w:t>
      </w:r>
      <w:r>
        <w:rPr>
          <w:rFonts w:ascii="仿宋_GB2312" w:hAnsi="Times New Roman" w:eastAsia="仿宋_GB2312"/>
          <w:spacing w:val="-10"/>
          <w:sz w:val="32"/>
          <w:szCs w:val="32"/>
        </w:rPr>
        <w:t>定该项目开工建设的，环境影响评价文件应当报我局重新审核。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单位</w:t>
      </w:r>
      <w:r>
        <w:rPr>
          <w:rFonts w:ascii="仿宋_GB2312" w:hAnsi="Times New Roman" w:eastAsia="仿宋_GB2312"/>
          <w:spacing w:val="-10"/>
          <w:sz w:val="32"/>
          <w:szCs w:val="32"/>
        </w:rPr>
        <w:t>应按规定接受各级生态环境主管部门的监督检查。</w:t>
      </w:r>
      <w:r>
        <w:rPr>
          <w:rFonts w:ascii="仿宋_GB2312" w:hAnsi="Times New Roman" w:eastAsia="仿宋_GB2312"/>
          <w:sz w:val="32"/>
          <w:szCs w:val="32"/>
        </w:rPr>
        <w:t>请市生态环境局</w:t>
      </w:r>
      <w:r>
        <w:rPr>
          <w:rFonts w:hint="eastAsia" w:ascii="仿宋_GB2312" w:hAnsi="Times New Roman" w:eastAsia="仿宋_GB2312"/>
          <w:sz w:val="32"/>
          <w:szCs w:val="32"/>
        </w:rPr>
        <w:t>盘龙</w:t>
      </w:r>
      <w:r>
        <w:rPr>
          <w:rFonts w:ascii="仿宋_GB2312" w:hAnsi="Times New Roman" w:eastAsia="仿宋_GB2312"/>
          <w:sz w:val="32"/>
          <w:szCs w:val="32"/>
        </w:rPr>
        <w:t>分局负责组织项目环境现场执法和日常监督管理，请市生态环境保护综合行政执法支队加强监督检查。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六、依法到其他部门办理相关手续。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2"/>
          <w:szCs w:val="32"/>
        </w:rPr>
        <w:t xml:space="preserve">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2"/>
          <w:szCs w:val="32"/>
        </w:rPr>
        <w:t xml:space="preserve">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color w:val="FF000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仿宋_GB2312" w:hAnsi="Times New Roman" w:eastAsia="仿宋_GB2312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560" w:lineRule="exact"/>
        <w:rPr>
          <w:rFonts w:hint="eastAsia" w:ascii="Times New Roman" w:hAnsi="Times New Roman"/>
          <w:szCs w:val="21"/>
        </w:rPr>
      </w:pPr>
    </w:p>
    <w:p>
      <w:pPr>
        <w:spacing w:line="560" w:lineRule="exact"/>
        <w:rPr>
          <w:rFonts w:hint="eastAsia" w:ascii="Times New Roman" w:hAnsi="Times New Roman"/>
          <w:szCs w:val="21"/>
        </w:rPr>
      </w:pPr>
    </w:p>
    <w:p>
      <w:pPr>
        <w:spacing w:line="560" w:lineRule="exact"/>
        <w:rPr>
          <w:rFonts w:ascii="Times New Roman" w:hAnsi="Times New Roman"/>
          <w:szCs w:val="21"/>
        </w:rPr>
      </w:pPr>
    </w:p>
    <w:p>
      <w:pPr>
        <w:snapToGrid w:val="0"/>
        <w:spacing w:line="560" w:lineRule="exact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 </w:t>
      </w:r>
    </w:p>
    <w:p>
      <w:pPr>
        <w:snapToGrid w:val="0"/>
        <w:spacing w:line="560" w:lineRule="exact"/>
        <w:rPr>
          <w:rFonts w:ascii="Times New Roman" w:hAnsi="Times New Roman"/>
          <w:sz w:val="18"/>
          <w:szCs w:val="18"/>
        </w:rPr>
      </w:pPr>
    </w:p>
    <w:p>
      <w:pPr>
        <w:pBdr>
          <w:bottom w:val="single" w:color="auto" w:sz="6" w:space="1"/>
        </w:pBdr>
        <w:spacing w:line="560" w:lineRule="exact"/>
        <w:rPr>
          <w:rFonts w:hint="eastAsia" w:ascii="Times New Roman" w:hAnsi="Times New Roman" w:eastAsia="黑体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left="1138" w:leftChars="142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抄送：</w:t>
      </w:r>
      <w:r>
        <w:rPr>
          <w:rFonts w:hint="eastAsia" w:ascii="仿宋_GB2312" w:hAnsi="Times New Roman" w:eastAsia="仿宋_GB2312"/>
          <w:sz w:val="28"/>
          <w:szCs w:val="28"/>
        </w:rPr>
        <w:t>云南</w:t>
      </w:r>
      <w:r>
        <w:rPr>
          <w:rFonts w:ascii="仿宋_GB2312" w:hAnsi="Times New Roman" w:eastAsia="仿宋_GB2312"/>
          <w:sz w:val="28"/>
          <w:szCs w:val="28"/>
        </w:rPr>
        <w:t>省生态环境厅。市生态环境局</w:t>
      </w:r>
      <w:r>
        <w:rPr>
          <w:rFonts w:hint="eastAsia" w:ascii="仿宋_GB2312" w:hAnsi="Times New Roman" w:eastAsia="仿宋_GB2312"/>
          <w:sz w:val="28"/>
          <w:szCs w:val="28"/>
        </w:rPr>
        <w:t>盘龙</w:t>
      </w:r>
      <w:r>
        <w:rPr>
          <w:rFonts w:ascii="仿宋_GB2312" w:hAnsi="Times New Roman" w:eastAsia="仿宋_GB2312"/>
          <w:sz w:val="28"/>
          <w:szCs w:val="28"/>
        </w:rPr>
        <w:t>分局，局机关各处室、各直属单位。</w:t>
      </w:r>
      <w:r>
        <w:rPr>
          <w:rFonts w:hint="eastAsia" w:ascii="仿宋_GB2312" w:hAnsi="Times New Roman" w:eastAsia="仿宋_GB2312"/>
          <w:sz w:val="28"/>
          <w:szCs w:val="28"/>
        </w:rPr>
        <w:t>云南佳亿信环保科技有限公司</w:t>
      </w:r>
      <w:r>
        <w:rPr>
          <w:rFonts w:ascii="仿宋_GB2312" w:hAnsi="Times New Roman" w:eastAsia="仿宋_GB2312"/>
          <w:sz w:val="28"/>
          <w:szCs w:val="28"/>
        </w:rPr>
        <w:t>。</w:t>
      </w:r>
    </w:p>
    <w:p>
      <w:pPr>
        <w:pBdr>
          <w:top w:val="single" w:color="auto" w:sz="6" w:space="1"/>
          <w:bottom w:val="single" w:color="auto" w:sz="6" w:space="1"/>
        </w:pBdr>
        <w:adjustRightInd w:val="0"/>
        <w:snapToGrid w:val="0"/>
        <w:spacing w:line="560" w:lineRule="exact"/>
        <w:ind w:firstLine="28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28"/>
          <w:szCs w:val="28"/>
        </w:rPr>
        <w:t>昆明市生态环境局</w:t>
      </w:r>
      <w:r>
        <w:rPr>
          <w:rFonts w:ascii="Times New Roman" w:hAnsi="Times New Roman" w:eastAsia="仿宋_GB2312"/>
          <w:sz w:val="28"/>
          <w:szCs w:val="28"/>
        </w:rPr>
        <w:t xml:space="preserve">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2026</w:t>
      </w:r>
      <w:r>
        <w:rPr>
          <w:rFonts w:ascii="仿宋_GB2312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ascii="仿宋_GB2312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30</w:t>
      </w:r>
      <w:r>
        <w:rPr>
          <w:rFonts w:ascii="仿宋_GB2312" w:hAnsi="Times New Roman" w:eastAsia="仿宋_GB2312"/>
          <w:sz w:val="28"/>
          <w:szCs w:val="28"/>
        </w:rPr>
        <w:t>日印发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  <w:lang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55A"/>
    <w:rsid w:val="0002114C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7B2"/>
    <w:rsid w:val="00085932"/>
    <w:rsid w:val="00085987"/>
    <w:rsid w:val="00087125"/>
    <w:rsid w:val="000905FB"/>
    <w:rsid w:val="00091579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6191"/>
    <w:rsid w:val="001D711D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EC6"/>
    <w:rsid w:val="00212DA7"/>
    <w:rsid w:val="00214BB4"/>
    <w:rsid w:val="00214CC5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60E6"/>
    <w:rsid w:val="00466415"/>
    <w:rsid w:val="00467B74"/>
    <w:rsid w:val="0047016C"/>
    <w:rsid w:val="00471D24"/>
    <w:rsid w:val="0047205F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1D9"/>
    <w:rsid w:val="00502691"/>
    <w:rsid w:val="00503959"/>
    <w:rsid w:val="00503C5A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A5B"/>
    <w:rsid w:val="005A31EE"/>
    <w:rsid w:val="005A5A4A"/>
    <w:rsid w:val="005A64C4"/>
    <w:rsid w:val="005A6682"/>
    <w:rsid w:val="005B033A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4B69"/>
    <w:rsid w:val="005C6D5B"/>
    <w:rsid w:val="005D1D81"/>
    <w:rsid w:val="005D2276"/>
    <w:rsid w:val="005D3B8B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52FA"/>
    <w:rsid w:val="0076565E"/>
    <w:rsid w:val="00767002"/>
    <w:rsid w:val="00767BCC"/>
    <w:rsid w:val="00770011"/>
    <w:rsid w:val="00770DED"/>
    <w:rsid w:val="007711FA"/>
    <w:rsid w:val="00773183"/>
    <w:rsid w:val="0077369F"/>
    <w:rsid w:val="00774C4C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425F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5682"/>
    <w:rsid w:val="00A16F51"/>
    <w:rsid w:val="00A176B5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CD6"/>
    <w:rsid w:val="00A43EDD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C90"/>
    <w:rsid w:val="00B00A2F"/>
    <w:rsid w:val="00B0130E"/>
    <w:rsid w:val="00B02F6D"/>
    <w:rsid w:val="00B03AD6"/>
    <w:rsid w:val="00B06027"/>
    <w:rsid w:val="00B06D8C"/>
    <w:rsid w:val="00B11BD2"/>
    <w:rsid w:val="00B11C93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57728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B744B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1575"/>
    <w:rsid w:val="00BD173C"/>
    <w:rsid w:val="00BD1A12"/>
    <w:rsid w:val="00BD1F5A"/>
    <w:rsid w:val="00BD2025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1EB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E56"/>
    <w:rsid w:val="00C33308"/>
    <w:rsid w:val="00C33E42"/>
    <w:rsid w:val="00C3569A"/>
    <w:rsid w:val="00C364FC"/>
    <w:rsid w:val="00C37238"/>
    <w:rsid w:val="00C374A5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0930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67A1"/>
    <w:rsid w:val="00DA75A9"/>
    <w:rsid w:val="00DA7B82"/>
    <w:rsid w:val="00DB032F"/>
    <w:rsid w:val="00DB1B45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634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06623B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ody Text Indent 2"/>
    <w:basedOn w:val="1"/>
    <w:link w:val="14"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2026-02-02T01:34:00Z</dcterms:created>
  <dc:creator>李敏</dc:creator>
  <cp:lastModifiedBy>李敏</cp:lastModifiedBy>
  <dcterms:modified xsi:type="dcterms:W3CDTF">2026-02-02T01:35:30Z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